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F3" w:rsidRPr="000E4BEB" w:rsidRDefault="004E16F3" w:rsidP="004E16F3">
      <w:pPr>
        <w:spacing w:after="0" w:line="240" w:lineRule="auto"/>
        <w:jc w:val="center"/>
        <w:rPr>
          <w:sz w:val="20"/>
        </w:rPr>
      </w:pPr>
      <w:r w:rsidRPr="000E4BEB">
        <w:rPr>
          <w:sz w:val="20"/>
        </w:rPr>
        <w:t>File No.3/33/2018-SD/AM (Adv.</w:t>
      </w:r>
      <w:r w:rsidR="006043A7" w:rsidRPr="000E4BEB">
        <w:rPr>
          <w:sz w:val="20"/>
        </w:rPr>
        <w:t>07</w:t>
      </w:r>
      <w:r w:rsidR="004A6E6F" w:rsidRPr="000E4BEB">
        <w:rPr>
          <w:sz w:val="20"/>
        </w:rPr>
        <w:t>/</w:t>
      </w:r>
      <w:r w:rsidR="006043A7" w:rsidRPr="000E4BEB">
        <w:rPr>
          <w:sz w:val="20"/>
        </w:rPr>
        <w:t>2019</w:t>
      </w:r>
      <w:r w:rsidRPr="000E4BEB">
        <w:rPr>
          <w:sz w:val="20"/>
        </w:rPr>
        <w:t>)</w:t>
      </w:r>
    </w:p>
    <w:p w:rsidR="004E16F3" w:rsidRPr="000E4BEB" w:rsidRDefault="004E16F3" w:rsidP="004E16F3">
      <w:pPr>
        <w:spacing w:after="0" w:line="240" w:lineRule="auto"/>
        <w:jc w:val="center"/>
        <w:rPr>
          <w:b/>
          <w:bCs/>
          <w:sz w:val="28"/>
          <w:szCs w:val="28"/>
        </w:rPr>
      </w:pPr>
      <w:r w:rsidRPr="000E4BEB">
        <w:rPr>
          <w:b/>
          <w:bCs/>
          <w:sz w:val="28"/>
          <w:szCs w:val="28"/>
        </w:rPr>
        <w:t>Indira Gandhi National Centre for the Arts</w:t>
      </w:r>
    </w:p>
    <w:p w:rsidR="004E16F3" w:rsidRPr="000E4BEB" w:rsidRDefault="004E16F3" w:rsidP="004E16F3">
      <w:pPr>
        <w:spacing w:after="0" w:line="240" w:lineRule="auto"/>
        <w:jc w:val="center"/>
        <w:rPr>
          <w:sz w:val="20"/>
        </w:rPr>
      </w:pPr>
      <w:r w:rsidRPr="000E4BEB">
        <w:rPr>
          <w:sz w:val="20"/>
        </w:rPr>
        <w:t>(An Autonomous Trust under the Ministry of Culture, Govt. of India)</w:t>
      </w:r>
    </w:p>
    <w:p w:rsidR="004E16F3" w:rsidRDefault="000E4BEB" w:rsidP="004E16F3">
      <w:pPr>
        <w:spacing w:after="0" w:line="240" w:lineRule="auto"/>
        <w:jc w:val="center"/>
        <w:rPr>
          <w:sz w:val="24"/>
          <w:szCs w:val="24"/>
        </w:rPr>
      </w:pPr>
      <w:r>
        <w:rPr>
          <w:sz w:val="24"/>
          <w:szCs w:val="24"/>
        </w:rPr>
        <w:t>11 Mansingh Road</w:t>
      </w:r>
      <w:r w:rsidR="004E16F3">
        <w:rPr>
          <w:sz w:val="24"/>
          <w:szCs w:val="24"/>
        </w:rPr>
        <w:t>, New Delhi – 110 001</w:t>
      </w:r>
    </w:p>
    <w:p w:rsidR="00210DB6" w:rsidRDefault="00210DB6" w:rsidP="004E16F3">
      <w:pPr>
        <w:spacing w:after="0" w:line="240" w:lineRule="auto"/>
        <w:jc w:val="center"/>
        <w:rPr>
          <w:sz w:val="24"/>
          <w:szCs w:val="24"/>
        </w:rPr>
      </w:pPr>
    </w:p>
    <w:p w:rsidR="004E16F3" w:rsidRDefault="00210DB6" w:rsidP="00210DB6">
      <w:pPr>
        <w:spacing w:after="0" w:line="240" w:lineRule="auto"/>
        <w:jc w:val="right"/>
        <w:rPr>
          <w:sz w:val="24"/>
          <w:szCs w:val="24"/>
        </w:rPr>
      </w:pPr>
      <w:r>
        <w:rPr>
          <w:sz w:val="24"/>
          <w:szCs w:val="24"/>
        </w:rPr>
        <w:t>Dated: 15 Feb. 2019</w:t>
      </w:r>
    </w:p>
    <w:p w:rsidR="000E4BEB" w:rsidRDefault="000E4BEB" w:rsidP="000E4BEB">
      <w:pPr>
        <w:spacing w:line="240" w:lineRule="auto"/>
        <w:ind w:left="1134" w:right="-613"/>
        <w:rPr>
          <w:rFonts w:ascii="Arial Unicode MS" w:eastAsia="Arial Unicode MS" w:hAnsi="Arial Unicode MS" w:cs="Arial Unicode MS"/>
          <w:sz w:val="24"/>
          <w:szCs w:val="24"/>
          <w:u w:val="single"/>
        </w:rPr>
      </w:pPr>
    </w:p>
    <w:p w:rsidR="000E4BEB" w:rsidRPr="004A0E29" w:rsidRDefault="000E4BEB" w:rsidP="000E4BEB">
      <w:pPr>
        <w:spacing w:line="240" w:lineRule="auto"/>
        <w:ind w:left="1134" w:right="-613"/>
        <w:rPr>
          <w:rFonts w:ascii="Arial Unicode MS" w:eastAsia="Arial Unicode MS" w:hAnsi="Arial Unicode MS" w:cs="Arial Unicode MS"/>
          <w:sz w:val="24"/>
          <w:szCs w:val="24"/>
          <w:u w:val="single"/>
        </w:rPr>
      </w:pPr>
      <w:r w:rsidRPr="004A0E29">
        <w:rPr>
          <w:rFonts w:ascii="Arial Unicode MS" w:eastAsia="Arial Unicode MS" w:hAnsi="Arial Unicode MS" w:cs="Arial Unicode MS"/>
          <w:sz w:val="24"/>
          <w:szCs w:val="24"/>
          <w:u w:val="single"/>
        </w:rPr>
        <w:t xml:space="preserve">Advertisement for filling up the position of </w:t>
      </w:r>
      <w:r>
        <w:rPr>
          <w:rFonts w:ascii="Arial Unicode MS" w:eastAsia="Arial Unicode MS" w:hAnsi="Arial Unicode MS" w:cs="Arial Unicode MS"/>
          <w:sz w:val="24"/>
          <w:szCs w:val="24"/>
          <w:u w:val="single"/>
        </w:rPr>
        <w:t>Programme Producer</w:t>
      </w:r>
    </w:p>
    <w:p w:rsidR="004E16F3" w:rsidRDefault="004E16F3" w:rsidP="004E16F3">
      <w:pPr>
        <w:spacing w:after="0" w:line="240" w:lineRule="auto"/>
        <w:jc w:val="both"/>
        <w:rPr>
          <w:sz w:val="24"/>
          <w:szCs w:val="24"/>
        </w:rPr>
      </w:pPr>
    </w:p>
    <w:p w:rsidR="000E4BEB" w:rsidRDefault="000E4BEB" w:rsidP="004E16F3">
      <w:pPr>
        <w:spacing w:after="0" w:line="240" w:lineRule="auto"/>
        <w:jc w:val="both"/>
        <w:rPr>
          <w:sz w:val="24"/>
          <w:szCs w:val="24"/>
        </w:rPr>
      </w:pPr>
    </w:p>
    <w:p w:rsidR="004E16F3" w:rsidRDefault="004E16F3" w:rsidP="004E16F3">
      <w:pPr>
        <w:spacing w:after="0" w:line="240" w:lineRule="auto"/>
        <w:jc w:val="both"/>
        <w:rPr>
          <w:sz w:val="24"/>
          <w:szCs w:val="24"/>
        </w:rPr>
      </w:pPr>
      <w:r>
        <w:rPr>
          <w:sz w:val="24"/>
          <w:szCs w:val="24"/>
        </w:rPr>
        <w:tab/>
        <w:t>Indira Gandhi National Centre for the Arts, an autonomous Trust under the Ministry of Culture, Govt. of India intends to engage one position</w:t>
      </w:r>
      <w:r w:rsidR="0047684F">
        <w:rPr>
          <w:sz w:val="24"/>
          <w:szCs w:val="24"/>
        </w:rPr>
        <w:t xml:space="preserve"> of </w:t>
      </w:r>
      <w:r>
        <w:rPr>
          <w:sz w:val="24"/>
          <w:szCs w:val="24"/>
        </w:rPr>
        <w:t xml:space="preserve">Programme Producer on contract basis for Media Centre, for a period of </w:t>
      </w:r>
      <w:r w:rsidR="00A82D70">
        <w:rPr>
          <w:sz w:val="24"/>
          <w:szCs w:val="24"/>
        </w:rPr>
        <w:t>one year.</w:t>
      </w:r>
    </w:p>
    <w:p w:rsidR="004E16F3" w:rsidRPr="009975FF" w:rsidRDefault="004E16F3" w:rsidP="004E16F3">
      <w:pPr>
        <w:spacing w:after="0" w:line="240" w:lineRule="auto"/>
        <w:jc w:val="both"/>
        <w:rPr>
          <w:b/>
          <w:bCs/>
          <w:sz w:val="24"/>
          <w:szCs w:val="24"/>
        </w:rPr>
      </w:pPr>
    </w:p>
    <w:p w:rsidR="00A82D70" w:rsidRDefault="00A82D70" w:rsidP="004E16F3">
      <w:pPr>
        <w:spacing w:after="0" w:line="240" w:lineRule="auto"/>
        <w:jc w:val="both"/>
        <w:rPr>
          <w:b/>
          <w:bCs/>
          <w:sz w:val="24"/>
          <w:szCs w:val="24"/>
        </w:rPr>
      </w:pPr>
      <w:r>
        <w:rPr>
          <w:b/>
          <w:bCs/>
          <w:sz w:val="24"/>
          <w:szCs w:val="24"/>
        </w:rPr>
        <w:t>Programme Producer (1 Position):</w:t>
      </w:r>
    </w:p>
    <w:p w:rsidR="00A82D70" w:rsidRDefault="00A82D70" w:rsidP="004E16F3">
      <w:pPr>
        <w:spacing w:after="0" w:line="240" w:lineRule="auto"/>
        <w:jc w:val="both"/>
        <w:rPr>
          <w:b/>
          <w:bCs/>
          <w:sz w:val="24"/>
          <w:szCs w:val="24"/>
        </w:rPr>
      </w:pPr>
    </w:p>
    <w:p w:rsidR="004E16F3" w:rsidRPr="00A82D70" w:rsidRDefault="00A82D70" w:rsidP="00A82D70">
      <w:pPr>
        <w:spacing w:after="0" w:line="240" w:lineRule="auto"/>
        <w:jc w:val="both"/>
        <w:rPr>
          <w:b/>
          <w:bCs/>
          <w:sz w:val="24"/>
          <w:szCs w:val="24"/>
        </w:rPr>
      </w:pPr>
      <w:r w:rsidRPr="00A82D70">
        <w:rPr>
          <w:b/>
          <w:bCs/>
          <w:sz w:val="24"/>
          <w:szCs w:val="24"/>
        </w:rPr>
        <w:t>Job Requirement:</w:t>
      </w:r>
    </w:p>
    <w:p w:rsidR="004E16F3" w:rsidRPr="00A82D70" w:rsidRDefault="00A82D70" w:rsidP="004E16F3">
      <w:pPr>
        <w:spacing w:after="0" w:line="240" w:lineRule="auto"/>
        <w:jc w:val="both"/>
        <w:rPr>
          <w:sz w:val="24"/>
          <w:szCs w:val="24"/>
        </w:rPr>
      </w:pPr>
      <w:r>
        <w:rPr>
          <w:sz w:val="24"/>
          <w:szCs w:val="24"/>
        </w:rPr>
        <w:t xml:space="preserve">The selected person would be expected to produce a minimum of four half an hour or one hour quality and telecast worthy programme in a month. He/She should be able to devise/plan/compile programme from out of the raw footage available with Media Centre of IGNCA. He/She would be responsible for creating </w:t>
      </w:r>
      <w:r w:rsidR="00A426BD">
        <w:rPr>
          <w:sz w:val="24"/>
          <w:szCs w:val="24"/>
        </w:rPr>
        <w:t>software for different TV Channels as and when required. He/she would also be required to be the Producer incharge for field documentation within and outside IGNCA.</w:t>
      </w:r>
    </w:p>
    <w:p w:rsidR="00A82D70" w:rsidRPr="00A82D70" w:rsidRDefault="00A82D70" w:rsidP="004E16F3">
      <w:pPr>
        <w:spacing w:after="0" w:line="240" w:lineRule="auto"/>
        <w:jc w:val="both"/>
        <w:rPr>
          <w:b/>
          <w:bCs/>
          <w:sz w:val="24"/>
          <w:szCs w:val="24"/>
        </w:rPr>
      </w:pPr>
    </w:p>
    <w:p w:rsidR="004E16F3" w:rsidRPr="007F42AA" w:rsidRDefault="004E16F3" w:rsidP="004E16F3">
      <w:pPr>
        <w:spacing w:after="0" w:line="240" w:lineRule="auto"/>
        <w:jc w:val="both"/>
        <w:rPr>
          <w:b/>
          <w:bCs/>
          <w:sz w:val="24"/>
          <w:szCs w:val="24"/>
        </w:rPr>
      </w:pPr>
      <w:r w:rsidRPr="00222996">
        <w:rPr>
          <w:b/>
          <w:bCs/>
          <w:sz w:val="24"/>
          <w:szCs w:val="24"/>
        </w:rPr>
        <w:t>Educational Qualification</w:t>
      </w:r>
      <w:r>
        <w:rPr>
          <w:b/>
          <w:bCs/>
          <w:sz w:val="24"/>
          <w:szCs w:val="24"/>
        </w:rPr>
        <w:t>:</w:t>
      </w:r>
    </w:p>
    <w:p w:rsidR="004E16F3" w:rsidRDefault="004E16F3" w:rsidP="004E16F3">
      <w:pPr>
        <w:spacing w:after="0" w:line="240" w:lineRule="auto"/>
        <w:jc w:val="both"/>
        <w:rPr>
          <w:sz w:val="24"/>
          <w:szCs w:val="24"/>
        </w:rPr>
      </w:pPr>
      <w:r>
        <w:rPr>
          <w:sz w:val="24"/>
          <w:szCs w:val="24"/>
        </w:rPr>
        <w:t>Essential Qualifications:</w:t>
      </w:r>
    </w:p>
    <w:p w:rsidR="004E16F3" w:rsidRDefault="00A426BD" w:rsidP="004E16F3">
      <w:pPr>
        <w:pStyle w:val="ListParagraph"/>
        <w:numPr>
          <w:ilvl w:val="0"/>
          <w:numId w:val="2"/>
        </w:numPr>
        <w:spacing w:after="0" w:line="240" w:lineRule="auto"/>
        <w:jc w:val="both"/>
        <w:rPr>
          <w:sz w:val="24"/>
          <w:szCs w:val="24"/>
        </w:rPr>
      </w:pPr>
      <w:r>
        <w:rPr>
          <w:sz w:val="24"/>
          <w:szCs w:val="24"/>
        </w:rPr>
        <w:t>Master degree in any subject</w:t>
      </w:r>
    </w:p>
    <w:p w:rsidR="004E16F3" w:rsidRDefault="00A426BD" w:rsidP="00A426BD">
      <w:pPr>
        <w:pStyle w:val="ListParagraph"/>
        <w:numPr>
          <w:ilvl w:val="0"/>
          <w:numId w:val="2"/>
        </w:numPr>
        <w:spacing w:after="0" w:line="240" w:lineRule="auto"/>
        <w:jc w:val="both"/>
        <w:rPr>
          <w:sz w:val="24"/>
          <w:szCs w:val="24"/>
        </w:rPr>
      </w:pPr>
      <w:r>
        <w:rPr>
          <w:sz w:val="24"/>
          <w:szCs w:val="24"/>
        </w:rPr>
        <w:t>Ten years of experience in Programme production in Visual media of Govt./PSU/Autonomous Bodies, out of which Five Year should be in supervisory capacity.</w:t>
      </w:r>
    </w:p>
    <w:p w:rsidR="008E79EC" w:rsidRPr="00C62EB7" w:rsidRDefault="008E79EC" w:rsidP="008E79EC">
      <w:pPr>
        <w:spacing w:after="0" w:line="240" w:lineRule="auto"/>
        <w:jc w:val="both"/>
        <w:rPr>
          <w:b/>
          <w:bCs/>
          <w:sz w:val="24"/>
          <w:szCs w:val="24"/>
        </w:rPr>
      </w:pPr>
      <w:r w:rsidRPr="00C62EB7">
        <w:rPr>
          <w:b/>
          <w:bCs/>
          <w:sz w:val="24"/>
          <w:szCs w:val="24"/>
        </w:rPr>
        <w:t>Desirable:</w:t>
      </w:r>
    </w:p>
    <w:p w:rsidR="00975E32" w:rsidRPr="00C62EB7" w:rsidRDefault="00975E32" w:rsidP="00C62EB7">
      <w:pPr>
        <w:spacing w:after="0" w:line="240" w:lineRule="auto"/>
        <w:jc w:val="both"/>
        <w:rPr>
          <w:sz w:val="24"/>
          <w:szCs w:val="24"/>
        </w:rPr>
      </w:pPr>
      <w:r w:rsidRPr="00C62EB7">
        <w:rPr>
          <w:sz w:val="24"/>
          <w:szCs w:val="24"/>
        </w:rPr>
        <w:t>The applicant should have a fair knowledge of history/tradition/heritage/literature and culture topography of different regions of India. Must have experience of working on single as well as multi-camera setup in and outside a TV studio and also a live telecast situation.</w:t>
      </w:r>
    </w:p>
    <w:p w:rsidR="008E79EC" w:rsidRPr="00A426BD" w:rsidRDefault="008E79EC" w:rsidP="008E79EC">
      <w:pPr>
        <w:pStyle w:val="ListParagraph"/>
        <w:spacing w:after="0" w:line="240" w:lineRule="auto"/>
        <w:ind w:left="1080"/>
        <w:jc w:val="both"/>
        <w:rPr>
          <w:sz w:val="24"/>
          <w:szCs w:val="24"/>
        </w:rPr>
      </w:pPr>
    </w:p>
    <w:p w:rsidR="004E16F3" w:rsidRPr="007F42AA" w:rsidRDefault="004E16F3" w:rsidP="004E16F3">
      <w:pPr>
        <w:spacing w:after="0" w:line="240" w:lineRule="auto"/>
        <w:jc w:val="both"/>
        <w:rPr>
          <w:b/>
          <w:bCs/>
          <w:sz w:val="24"/>
          <w:szCs w:val="24"/>
        </w:rPr>
      </w:pPr>
      <w:r w:rsidRPr="00222996">
        <w:rPr>
          <w:b/>
          <w:bCs/>
          <w:sz w:val="24"/>
          <w:szCs w:val="24"/>
        </w:rPr>
        <w:t>Age Limit:</w:t>
      </w:r>
    </w:p>
    <w:p w:rsidR="00C90EF5" w:rsidRDefault="004E16F3" w:rsidP="004E16F3">
      <w:pPr>
        <w:spacing w:after="0" w:line="240" w:lineRule="auto"/>
        <w:jc w:val="both"/>
        <w:rPr>
          <w:sz w:val="24"/>
          <w:szCs w:val="24"/>
        </w:rPr>
      </w:pPr>
      <w:r>
        <w:rPr>
          <w:sz w:val="24"/>
          <w:szCs w:val="24"/>
        </w:rPr>
        <w:t xml:space="preserve">Not </w:t>
      </w:r>
      <w:r w:rsidR="00C90EF5">
        <w:rPr>
          <w:sz w:val="24"/>
          <w:szCs w:val="24"/>
        </w:rPr>
        <w:t>more than</w:t>
      </w:r>
      <w:r>
        <w:rPr>
          <w:sz w:val="24"/>
          <w:szCs w:val="24"/>
        </w:rPr>
        <w:t xml:space="preserve"> </w:t>
      </w:r>
      <w:r w:rsidR="00A426BD">
        <w:rPr>
          <w:sz w:val="24"/>
          <w:szCs w:val="24"/>
        </w:rPr>
        <w:t>55</w:t>
      </w:r>
      <w:r>
        <w:rPr>
          <w:sz w:val="24"/>
          <w:szCs w:val="24"/>
        </w:rPr>
        <w:t xml:space="preserve"> years </w:t>
      </w:r>
    </w:p>
    <w:p w:rsidR="00C90EF5" w:rsidRDefault="00C90EF5" w:rsidP="004E16F3">
      <w:pPr>
        <w:spacing w:after="0" w:line="240" w:lineRule="auto"/>
        <w:jc w:val="both"/>
        <w:rPr>
          <w:sz w:val="24"/>
          <w:szCs w:val="24"/>
        </w:rPr>
      </w:pPr>
    </w:p>
    <w:p w:rsidR="004E16F3" w:rsidRPr="007F42AA" w:rsidRDefault="004E16F3" w:rsidP="004E16F3">
      <w:pPr>
        <w:spacing w:after="0" w:line="240" w:lineRule="auto"/>
        <w:jc w:val="both"/>
        <w:rPr>
          <w:b/>
          <w:bCs/>
          <w:sz w:val="24"/>
          <w:szCs w:val="24"/>
        </w:rPr>
      </w:pPr>
      <w:r w:rsidRPr="00222996">
        <w:rPr>
          <w:b/>
          <w:bCs/>
          <w:sz w:val="24"/>
          <w:szCs w:val="24"/>
        </w:rPr>
        <w:t>Time Period:</w:t>
      </w:r>
    </w:p>
    <w:p w:rsidR="004E16F3" w:rsidRDefault="00A426BD" w:rsidP="004E16F3">
      <w:pPr>
        <w:spacing w:after="0" w:line="240" w:lineRule="auto"/>
        <w:jc w:val="both"/>
        <w:rPr>
          <w:sz w:val="24"/>
          <w:szCs w:val="24"/>
        </w:rPr>
      </w:pPr>
      <w:r>
        <w:rPr>
          <w:sz w:val="24"/>
          <w:szCs w:val="24"/>
        </w:rPr>
        <w:t>One Year.</w:t>
      </w:r>
    </w:p>
    <w:p w:rsidR="00A426BD" w:rsidRDefault="00A426BD" w:rsidP="004E16F3">
      <w:pPr>
        <w:spacing w:after="0" w:line="240" w:lineRule="auto"/>
        <w:jc w:val="both"/>
        <w:rPr>
          <w:sz w:val="24"/>
          <w:szCs w:val="24"/>
        </w:rPr>
      </w:pPr>
    </w:p>
    <w:p w:rsidR="004E16F3" w:rsidRDefault="004E16F3" w:rsidP="004E16F3">
      <w:pPr>
        <w:spacing w:after="0" w:line="240" w:lineRule="auto"/>
        <w:jc w:val="both"/>
        <w:rPr>
          <w:sz w:val="24"/>
          <w:szCs w:val="24"/>
        </w:rPr>
      </w:pPr>
      <w:r w:rsidRPr="00222996">
        <w:rPr>
          <w:b/>
          <w:bCs/>
          <w:sz w:val="24"/>
          <w:szCs w:val="24"/>
        </w:rPr>
        <w:t>Monthly emoluments</w:t>
      </w:r>
      <w:r w:rsidR="00A426BD">
        <w:rPr>
          <w:sz w:val="24"/>
          <w:szCs w:val="24"/>
        </w:rPr>
        <w:t>: Rs.5</w:t>
      </w:r>
      <w:r>
        <w:rPr>
          <w:sz w:val="24"/>
          <w:szCs w:val="24"/>
        </w:rPr>
        <w:t>0,000/-</w:t>
      </w:r>
      <w:r w:rsidR="00A426BD">
        <w:rPr>
          <w:sz w:val="24"/>
          <w:szCs w:val="24"/>
        </w:rPr>
        <w:t xml:space="preserve"> per month.</w:t>
      </w:r>
    </w:p>
    <w:p w:rsidR="004E16F3" w:rsidRPr="008526DA" w:rsidRDefault="004E16F3" w:rsidP="004E16F3">
      <w:pPr>
        <w:spacing w:after="0" w:line="240" w:lineRule="auto"/>
        <w:jc w:val="both"/>
        <w:rPr>
          <w:b/>
          <w:bCs/>
          <w:sz w:val="24"/>
          <w:szCs w:val="24"/>
        </w:rPr>
      </w:pPr>
    </w:p>
    <w:p w:rsidR="004E16F3" w:rsidRDefault="004E16F3" w:rsidP="004E16F3">
      <w:pPr>
        <w:spacing w:after="0" w:line="240" w:lineRule="auto"/>
        <w:jc w:val="both"/>
        <w:rPr>
          <w:sz w:val="24"/>
          <w:szCs w:val="24"/>
        </w:rPr>
      </w:pPr>
      <w:r w:rsidRPr="008526DA">
        <w:rPr>
          <w:b/>
          <w:bCs/>
          <w:sz w:val="24"/>
          <w:szCs w:val="24"/>
        </w:rPr>
        <w:t>Leave:</w:t>
      </w:r>
      <w:r>
        <w:rPr>
          <w:sz w:val="24"/>
          <w:szCs w:val="24"/>
        </w:rPr>
        <w:t xml:space="preserve"> He/she will be entitled for leave @ two and half days for each completed calendar month of service.  The leave of one calendar year will not be carried forward for next calendar year.  No other kind of leave shall be admissible under any circumstances.</w:t>
      </w:r>
    </w:p>
    <w:p w:rsidR="004E16F3" w:rsidRDefault="004E16F3" w:rsidP="004E16F3">
      <w:pPr>
        <w:spacing w:after="0" w:line="240" w:lineRule="auto"/>
        <w:jc w:val="both"/>
        <w:rPr>
          <w:sz w:val="24"/>
          <w:szCs w:val="24"/>
        </w:rPr>
      </w:pPr>
    </w:p>
    <w:p w:rsidR="004E16F3" w:rsidRDefault="004E16F3" w:rsidP="004E16F3">
      <w:pPr>
        <w:spacing w:after="0" w:line="240" w:lineRule="auto"/>
        <w:jc w:val="both"/>
        <w:rPr>
          <w:sz w:val="24"/>
          <w:szCs w:val="24"/>
        </w:rPr>
      </w:pPr>
      <w:r w:rsidRPr="006D4CC1">
        <w:rPr>
          <w:b/>
          <w:bCs/>
          <w:sz w:val="24"/>
          <w:szCs w:val="24"/>
        </w:rPr>
        <w:t>Mode of Selection</w:t>
      </w:r>
      <w:r>
        <w:rPr>
          <w:b/>
          <w:bCs/>
          <w:sz w:val="24"/>
          <w:szCs w:val="24"/>
        </w:rPr>
        <w:t xml:space="preserve">:  </w:t>
      </w:r>
      <w:r w:rsidR="005A6D37">
        <w:rPr>
          <w:sz w:val="24"/>
          <w:szCs w:val="24"/>
        </w:rPr>
        <w:t>Scrutiny of application of eligible candidates followed by interview.</w:t>
      </w:r>
    </w:p>
    <w:p w:rsidR="004E16F3" w:rsidRDefault="004E16F3" w:rsidP="004E16F3">
      <w:pPr>
        <w:spacing w:after="0" w:line="240" w:lineRule="auto"/>
        <w:jc w:val="both"/>
        <w:rPr>
          <w:sz w:val="24"/>
          <w:szCs w:val="24"/>
        </w:rPr>
      </w:pPr>
    </w:p>
    <w:p w:rsidR="004E16F3" w:rsidRDefault="004E16F3" w:rsidP="004E16F3">
      <w:pPr>
        <w:spacing w:after="0" w:line="240" w:lineRule="auto"/>
        <w:jc w:val="both"/>
        <w:rPr>
          <w:sz w:val="24"/>
          <w:szCs w:val="24"/>
        </w:rPr>
      </w:pPr>
      <w:r w:rsidRPr="006D4CC1">
        <w:rPr>
          <w:b/>
          <w:bCs/>
          <w:sz w:val="24"/>
          <w:szCs w:val="24"/>
        </w:rPr>
        <w:t>Place of Posting</w:t>
      </w:r>
      <w:r>
        <w:rPr>
          <w:sz w:val="24"/>
          <w:szCs w:val="24"/>
        </w:rPr>
        <w:t>:  New Delhi</w:t>
      </w:r>
    </w:p>
    <w:p w:rsidR="006043A7" w:rsidRDefault="006043A7" w:rsidP="006043A7">
      <w:pPr>
        <w:spacing w:after="0" w:line="240" w:lineRule="auto"/>
        <w:jc w:val="center"/>
        <w:rPr>
          <w:sz w:val="24"/>
          <w:szCs w:val="24"/>
        </w:rPr>
      </w:pPr>
    </w:p>
    <w:p w:rsidR="008E79EC" w:rsidRDefault="008E79EC" w:rsidP="008E79EC">
      <w:pPr>
        <w:spacing w:after="0" w:line="240" w:lineRule="auto"/>
        <w:ind w:firstLine="720"/>
        <w:jc w:val="both"/>
        <w:rPr>
          <w:sz w:val="24"/>
          <w:szCs w:val="24"/>
        </w:rPr>
      </w:pPr>
      <w:r>
        <w:rPr>
          <w:sz w:val="24"/>
          <w:szCs w:val="24"/>
        </w:rPr>
        <w:t>Apart from documentary proof of all educational and other qualification the candidate shall have to bring a 10-12 minutes showreel of his/her previous work which could be played at the time of interview.</w:t>
      </w:r>
    </w:p>
    <w:p w:rsidR="008E79EC" w:rsidRDefault="008E79EC" w:rsidP="008E79EC">
      <w:pPr>
        <w:spacing w:after="0" w:line="240" w:lineRule="auto"/>
        <w:ind w:firstLine="720"/>
        <w:jc w:val="both"/>
        <w:rPr>
          <w:sz w:val="24"/>
          <w:szCs w:val="24"/>
        </w:rPr>
      </w:pPr>
    </w:p>
    <w:p w:rsidR="004E16F3" w:rsidRDefault="004E16F3" w:rsidP="008E79EC">
      <w:pPr>
        <w:spacing w:after="0" w:line="240" w:lineRule="auto"/>
        <w:ind w:firstLine="720"/>
        <w:jc w:val="both"/>
        <w:rPr>
          <w:sz w:val="24"/>
          <w:szCs w:val="24"/>
        </w:rPr>
      </w:pPr>
      <w:r>
        <w:rPr>
          <w:sz w:val="24"/>
          <w:szCs w:val="24"/>
        </w:rPr>
        <w:t>Candidates are required to fill the prescribed form given below, supported by self attested copies of testimonials</w:t>
      </w:r>
      <w:r w:rsidR="00C90EF5">
        <w:rPr>
          <w:sz w:val="24"/>
          <w:szCs w:val="24"/>
        </w:rPr>
        <w:t xml:space="preserve"> and submit to</w:t>
      </w:r>
      <w:r w:rsidR="00430FF2">
        <w:rPr>
          <w:sz w:val="24"/>
          <w:szCs w:val="24"/>
        </w:rPr>
        <w:t xml:space="preserve"> the</w:t>
      </w:r>
      <w:r w:rsidR="00C90EF5">
        <w:rPr>
          <w:sz w:val="24"/>
          <w:szCs w:val="24"/>
        </w:rPr>
        <w:t xml:space="preserve"> </w:t>
      </w:r>
      <w:r w:rsidR="006043A7">
        <w:rPr>
          <w:sz w:val="24"/>
          <w:szCs w:val="24"/>
        </w:rPr>
        <w:t>Director (A</w:t>
      </w:r>
      <w:r w:rsidR="00C90EF5">
        <w:rPr>
          <w:sz w:val="24"/>
          <w:szCs w:val="24"/>
        </w:rPr>
        <w:t>), C.V. Mess, Janpath, New Delhi 110 001</w:t>
      </w:r>
      <w:r w:rsidR="006043A7">
        <w:rPr>
          <w:sz w:val="24"/>
          <w:szCs w:val="24"/>
        </w:rPr>
        <w:t xml:space="preserve"> </w:t>
      </w:r>
      <w:r w:rsidR="00430FF2" w:rsidRPr="00430FF2">
        <w:rPr>
          <w:b/>
          <w:bCs/>
          <w:color w:val="FF0000"/>
          <w:sz w:val="24"/>
          <w:szCs w:val="24"/>
        </w:rPr>
        <w:t>by 20 March 2019</w:t>
      </w:r>
      <w:r w:rsidR="006043A7" w:rsidRPr="006043A7">
        <w:rPr>
          <w:b/>
          <w:bCs/>
          <w:sz w:val="24"/>
          <w:szCs w:val="24"/>
        </w:rPr>
        <w:t>.</w:t>
      </w:r>
      <w:r w:rsidR="006043A7">
        <w:rPr>
          <w:sz w:val="24"/>
          <w:szCs w:val="24"/>
        </w:rPr>
        <w:t xml:space="preserve"> </w:t>
      </w:r>
      <w:r>
        <w:rPr>
          <w:sz w:val="24"/>
          <w:szCs w:val="24"/>
        </w:rPr>
        <w:t xml:space="preserve"> </w:t>
      </w:r>
      <w:r w:rsidR="00C90EF5">
        <w:rPr>
          <w:sz w:val="24"/>
          <w:szCs w:val="24"/>
        </w:rPr>
        <w:t>O</w:t>
      </w:r>
      <w:r>
        <w:rPr>
          <w:sz w:val="24"/>
          <w:szCs w:val="24"/>
        </w:rPr>
        <w:t>nly eligible candidates will be allowed to appear for interview.  Candidates will not be eligible for any travel/conveyance expenditure.</w:t>
      </w:r>
    </w:p>
    <w:p w:rsidR="004E16F3" w:rsidRDefault="004E16F3" w:rsidP="004E16F3">
      <w:pPr>
        <w:spacing w:after="0" w:line="240" w:lineRule="auto"/>
        <w:jc w:val="both"/>
        <w:rPr>
          <w:sz w:val="24"/>
          <w:szCs w:val="24"/>
        </w:rPr>
      </w:pPr>
    </w:p>
    <w:p w:rsidR="004E16F3" w:rsidRDefault="004E16F3" w:rsidP="008E79EC">
      <w:pPr>
        <w:spacing w:after="0" w:line="240" w:lineRule="auto"/>
        <w:ind w:firstLine="720"/>
        <w:jc w:val="both"/>
        <w:rPr>
          <w:sz w:val="24"/>
          <w:szCs w:val="24"/>
        </w:rPr>
      </w:pPr>
      <w:r>
        <w:rPr>
          <w:sz w:val="24"/>
          <w:szCs w:val="24"/>
        </w:rPr>
        <w:t>The IGNCA reserves the right to reject any or all applications without assigning any reason.  The decision of the IGNCA regarding selection of applicants for interview and/or engagement shall be final and binding.</w:t>
      </w:r>
    </w:p>
    <w:p w:rsidR="0047684F" w:rsidRDefault="0047684F" w:rsidP="008E79EC">
      <w:pPr>
        <w:spacing w:after="0" w:line="240" w:lineRule="auto"/>
        <w:ind w:firstLine="720"/>
        <w:jc w:val="both"/>
        <w:rPr>
          <w:sz w:val="24"/>
          <w:szCs w:val="24"/>
        </w:rPr>
      </w:pPr>
    </w:p>
    <w:p w:rsidR="0047684F" w:rsidRDefault="0047684F" w:rsidP="0047684F">
      <w:pPr>
        <w:spacing w:after="0" w:line="240" w:lineRule="auto"/>
        <w:ind w:firstLine="720"/>
        <w:jc w:val="right"/>
        <w:rPr>
          <w:sz w:val="24"/>
          <w:szCs w:val="24"/>
        </w:rPr>
      </w:pPr>
    </w:p>
    <w:p w:rsidR="0047684F" w:rsidRDefault="0047684F" w:rsidP="0047684F">
      <w:pPr>
        <w:spacing w:after="0" w:line="240" w:lineRule="auto"/>
        <w:ind w:firstLine="720"/>
        <w:jc w:val="right"/>
        <w:rPr>
          <w:sz w:val="24"/>
          <w:szCs w:val="24"/>
        </w:rPr>
      </w:pPr>
      <w:r>
        <w:rPr>
          <w:sz w:val="24"/>
          <w:szCs w:val="24"/>
        </w:rPr>
        <w:t>Director (A)</w:t>
      </w:r>
    </w:p>
    <w:p w:rsidR="0047684F" w:rsidRDefault="0047684F" w:rsidP="0047684F">
      <w:pPr>
        <w:spacing w:after="0" w:line="240" w:lineRule="auto"/>
        <w:ind w:firstLine="720"/>
        <w:jc w:val="right"/>
        <w:rPr>
          <w:sz w:val="24"/>
          <w:szCs w:val="24"/>
        </w:rPr>
      </w:pPr>
      <w:r>
        <w:rPr>
          <w:sz w:val="24"/>
          <w:szCs w:val="24"/>
        </w:rPr>
        <w:t>IGNCA</w:t>
      </w:r>
    </w:p>
    <w:p w:rsidR="004E16F3" w:rsidRDefault="004E16F3" w:rsidP="0047684F">
      <w:pPr>
        <w:spacing w:after="0" w:line="240" w:lineRule="auto"/>
        <w:jc w:val="right"/>
        <w:rPr>
          <w:sz w:val="24"/>
          <w:szCs w:val="24"/>
        </w:rPr>
      </w:pPr>
    </w:p>
    <w:p w:rsidR="004E16F3" w:rsidRDefault="004E16F3" w:rsidP="004E16F3">
      <w:pPr>
        <w:spacing w:after="0" w:line="240" w:lineRule="auto"/>
        <w:jc w:val="both"/>
        <w:rPr>
          <w:sz w:val="24"/>
          <w:szCs w:val="24"/>
        </w:rPr>
      </w:pPr>
    </w:p>
    <w:p w:rsidR="004E16F3" w:rsidRDefault="004E16F3" w:rsidP="004E16F3">
      <w:pPr>
        <w:spacing w:after="0" w:line="240" w:lineRule="auto"/>
        <w:jc w:val="both"/>
        <w:rPr>
          <w:sz w:val="24"/>
          <w:szCs w:val="24"/>
        </w:rPr>
      </w:pPr>
    </w:p>
    <w:p w:rsidR="004E16F3" w:rsidRDefault="004E16F3" w:rsidP="004E16F3">
      <w:pPr>
        <w:spacing w:after="0" w:line="240" w:lineRule="auto"/>
        <w:jc w:val="both"/>
        <w:rPr>
          <w:sz w:val="24"/>
          <w:szCs w:val="24"/>
        </w:rPr>
      </w:pPr>
    </w:p>
    <w:p w:rsidR="00905896" w:rsidRDefault="00905896">
      <w:pPr>
        <w:rPr>
          <w:sz w:val="24"/>
          <w:szCs w:val="24"/>
        </w:rPr>
      </w:pPr>
      <w:r>
        <w:rPr>
          <w:sz w:val="24"/>
          <w:szCs w:val="24"/>
        </w:rPr>
        <w:br w:type="page"/>
      </w:r>
    </w:p>
    <w:tbl>
      <w:tblPr>
        <w:tblStyle w:val="TableGrid"/>
        <w:tblpPr w:leftFromText="180" w:rightFromText="180" w:vertAnchor="text" w:horzAnchor="page" w:tblpX="9663" w:tblpY="-140"/>
        <w:tblW w:w="0" w:type="auto"/>
        <w:tblLook w:val="04A0"/>
      </w:tblPr>
      <w:tblGrid>
        <w:gridCol w:w="1684"/>
      </w:tblGrid>
      <w:tr w:rsidR="00C62EB7" w:rsidTr="00C62EB7">
        <w:trPr>
          <w:trHeight w:val="2009"/>
        </w:trPr>
        <w:tc>
          <w:tcPr>
            <w:tcW w:w="1684" w:type="dxa"/>
          </w:tcPr>
          <w:p w:rsidR="00C62EB7" w:rsidRDefault="00C62EB7" w:rsidP="00C62EB7">
            <w:pPr>
              <w:jc w:val="right"/>
              <w:rPr>
                <w:sz w:val="24"/>
                <w:szCs w:val="24"/>
              </w:rPr>
            </w:pPr>
            <w:r>
              <w:rPr>
                <w:sz w:val="24"/>
                <w:szCs w:val="24"/>
              </w:rPr>
              <w:lastRenderedPageBreak/>
              <w:t>Recent Passport size Passport</w:t>
            </w:r>
          </w:p>
        </w:tc>
      </w:tr>
    </w:tbl>
    <w:p w:rsidR="00C62EB7" w:rsidRDefault="00C62EB7" w:rsidP="004E16F3">
      <w:pPr>
        <w:spacing w:after="0" w:line="240" w:lineRule="auto"/>
        <w:jc w:val="center"/>
        <w:rPr>
          <w:b/>
          <w:bCs/>
          <w:sz w:val="24"/>
          <w:szCs w:val="24"/>
        </w:rPr>
      </w:pPr>
    </w:p>
    <w:p w:rsidR="004E16F3" w:rsidRPr="00E15B90" w:rsidRDefault="004E16F3" w:rsidP="004E16F3">
      <w:pPr>
        <w:spacing w:after="0" w:line="240" w:lineRule="auto"/>
        <w:jc w:val="center"/>
        <w:rPr>
          <w:b/>
          <w:bCs/>
          <w:sz w:val="24"/>
          <w:szCs w:val="24"/>
        </w:rPr>
      </w:pPr>
      <w:r w:rsidRPr="00E15B90">
        <w:rPr>
          <w:b/>
          <w:bCs/>
          <w:sz w:val="24"/>
          <w:szCs w:val="24"/>
        </w:rPr>
        <w:t>INDIRA GANDHI NATIONAL CENTRE FOR THE ARTS</w:t>
      </w:r>
    </w:p>
    <w:p w:rsidR="00C62EB7" w:rsidRDefault="00C62EB7" w:rsidP="004E16F3">
      <w:pPr>
        <w:spacing w:after="0" w:line="240" w:lineRule="auto"/>
        <w:jc w:val="center"/>
        <w:rPr>
          <w:b/>
          <w:bCs/>
          <w:sz w:val="24"/>
          <w:szCs w:val="24"/>
          <w:u w:val="single"/>
        </w:rPr>
      </w:pPr>
    </w:p>
    <w:p w:rsidR="00C62EB7" w:rsidRDefault="004E16F3" w:rsidP="004E16F3">
      <w:pPr>
        <w:spacing w:after="0" w:line="240" w:lineRule="auto"/>
        <w:jc w:val="center"/>
        <w:rPr>
          <w:b/>
          <w:bCs/>
          <w:sz w:val="24"/>
          <w:szCs w:val="24"/>
          <w:u w:val="single"/>
        </w:rPr>
      </w:pPr>
      <w:r w:rsidRPr="003D3C31">
        <w:rPr>
          <w:b/>
          <w:bCs/>
          <w:sz w:val="24"/>
          <w:szCs w:val="24"/>
          <w:u w:val="single"/>
        </w:rPr>
        <w:t xml:space="preserve">Application Form for the </w:t>
      </w:r>
    </w:p>
    <w:p w:rsidR="004E16F3" w:rsidRPr="003D3C31" w:rsidRDefault="004E16F3" w:rsidP="004E16F3">
      <w:pPr>
        <w:spacing w:after="0" w:line="240" w:lineRule="auto"/>
        <w:jc w:val="center"/>
        <w:rPr>
          <w:b/>
          <w:bCs/>
          <w:sz w:val="24"/>
          <w:szCs w:val="24"/>
          <w:u w:val="single"/>
        </w:rPr>
      </w:pPr>
      <w:r w:rsidRPr="003D3C31">
        <w:rPr>
          <w:b/>
          <w:bCs/>
          <w:sz w:val="24"/>
          <w:szCs w:val="24"/>
          <w:u w:val="single"/>
        </w:rPr>
        <w:t xml:space="preserve">post of </w:t>
      </w:r>
      <w:r w:rsidR="00210DB6">
        <w:rPr>
          <w:b/>
          <w:bCs/>
          <w:sz w:val="24"/>
          <w:szCs w:val="24"/>
          <w:u w:val="single"/>
        </w:rPr>
        <w:t>Programme Producer</w:t>
      </w:r>
    </w:p>
    <w:p w:rsidR="004E16F3" w:rsidRDefault="004E16F3" w:rsidP="004E16F3">
      <w:pPr>
        <w:spacing w:after="0" w:line="240" w:lineRule="auto"/>
        <w:jc w:val="center"/>
        <w:rPr>
          <w:b/>
          <w:bCs/>
          <w:sz w:val="24"/>
          <w:szCs w:val="24"/>
        </w:rPr>
      </w:pPr>
    </w:p>
    <w:p w:rsidR="004E16F3" w:rsidRDefault="004E16F3" w:rsidP="004E16F3">
      <w:pPr>
        <w:spacing w:after="0" w:line="240" w:lineRule="auto"/>
        <w:jc w:val="center"/>
        <w:rPr>
          <w:sz w:val="24"/>
          <w:szCs w:val="24"/>
        </w:rPr>
      </w:pPr>
    </w:p>
    <w:p w:rsidR="004E16F3" w:rsidRDefault="004E16F3" w:rsidP="004E16F3">
      <w:pPr>
        <w:spacing w:after="0" w:line="240" w:lineRule="auto"/>
        <w:jc w:val="both"/>
        <w:rPr>
          <w:sz w:val="24"/>
          <w:szCs w:val="24"/>
        </w:rPr>
      </w:pPr>
    </w:p>
    <w:p w:rsidR="004E16F3" w:rsidRDefault="004E16F3" w:rsidP="00C62EB7">
      <w:pPr>
        <w:pStyle w:val="ListParagraph"/>
        <w:numPr>
          <w:ilvl w:val="0"/>
          <w:numId w:val="3"/>
        </w:numPr>
        <w:spacing w:after="0"/>
        <w:jc w:val="both"/>
        <w:rPr>
          <w:sz w:val="24"/>
          <w:szCs w:val="24"/>
        </w:rPr>
      </w:pPr>
      <w:r>
        <w:rPr>
          <w:sz w:val="24"/>
          <w:szCs w:val="24"/>
        </w:rPr>
        <w:t xml:space="preserve">Name </w:t>
      </w:r>
      <w:r>
        <w:rPr>
          <w:sz w:val="24"/>
          <w:szCs w:val="24"/>
        </w:rPr>
        <w:tab/>
        <w:t>(in Block letters)</w:t>
      </w:r>
      <w:r>
        <w:rPr>
          <w:sz w:val="24"/>
          <w:szCs w:val="24"/>
        </w:rPr>
        <w:tab/>
      </w:r>
      <w:r>
        <w:rPr>
          <w:sz w:val="24"/>
          <w:szCs w:val="24"/>
        </w:rPr>
        <w:tab/>
      </w:r>
      <w:r>
        <w:rPr>
          <w:sz w:val="24"/>
          <w:szCs w:val="24"/>
        </w:rPr>
        <w:tab/>
        <w:t>:</w:t>
      </w:r>
    </w:p>
    <w:p w:rsidR="004E16F3" w:rsidRDefault="004E16F3" w:rsidP="00C62EB7">
      <w:pPr>
        <w:pStyle w:val="ListParagraph"/>
        <w:numPr>
          <w:ilvl w:val="0"/>
          <w:numId w:val="3"/>
        </w:numPr>
        <w:spacing w:after="0"/>
        <w:jc w:val="both"/>
        <w:rPr>
          <w:sz w:val="24"/>
          <w:szCs w:val="24"/>
        </w:rPr>
      </w:pPr>
      <w:r>
        <w:rPr>
          <w:sz w:val="24"/>
          <w:szCs w:val="24"/>
        </w:rPr>
        <w:t>Father’s Name</w:t>
      </w:r>
      <w:r>
        <w:rPr>
          <w:sz w:val="24"/>
          <w:szCs w:val="24"/>
        </w:rPr>
        <w:tab/>
      </w:r>
      <w:r>
        <w:rPr>
          <w:sz w:val="24"/>
          <w:szCs w:val="24"/>
        </w:rPr>
        <w:tab/>
      </w:r>
      <w:r>
        <w:rPr>
          <w:sz w:val="24"/>
          <w:szCs w:val="24"/>
        </w:rPr>
        <w:tab/>
      </w:r>
      <w:r>
        <w:rPr>
          <w:sz w:val="24"/>
          <w:szCs w:val="24"/>
        </w:rPr>
        <w:tab/>
      </w:r>
      <w:r>
        <w:rPr>
          <w:sz w:val="24"/>
          <w:szCs w:val="24"/>
        </w:rPr>
        <w:tab/>
        <w:t>:</w:t>
      </w:r>
    </w:p>
    <w:p w:rsidR="004E16F3" w:rsidRDefault="004E16F3" w:rsidP="00C62EB7">
      <w:pPr>
        <w:pStyle w:val="ListParagraph"/>
        <w:numPr>
          <w:ilvl w:val="0"/>
          <w:numId w:val="3"/>
        </w:numPr>
        <w:spacing w:after="0"/>
        <w:jc w:val="both"/>
        <w:rPr>
          <w:sz w:val="24"/>
          <w:szCs w:val="24"/>
        </w:rPr>
      </w:pPr>
      <w:r>
        <w:rPr>
          <w:sz w:val="24"/>
          <w:szCs w:val="24"/>
        </w:rPr>
        <w:t xml:space="preserve">Date of Birth (in Christian era) </w:t>
      </w:r>
      <w:r>
        <w:rPr>
          <w:sz w:val="24"/>
          <w:szCs w:val="24"/>
        </w:rPr>
        <w:tab/>
      </w:r>
      <w:r>
        <w:rPr>
          <w:sz w:val="24"/>
          <w:szCs w:val="24"/>
        </w:rPr>
        <w:tab/>
        <w:t>:</w:t>
      </w:r>
    </w:p>
    <w:p w:rsidR="004E16F3" w:rsidRPr="0028273E" w:rsidRDefault="004E16F3" w:rsidP="00C62EB7">
      <w:pPr>
        <w:spacing w:after="0"/>
        <w:ind w:left="360" w:firstLine="360"/>
        <w:jc w:val="both"/>
        <w:rPr>
          <w:sz w:val="24"/>
          <w:szCs w:val="24"/>
        </w:rPr>
      </w:pPr>
      <w:r>
        <w:rPr>
          <w:sz w:val="24"/>
          <w:szCs w:val="24"/>
        </w:rPr>
        <w:t xml:space="preserve">Present Age </w:t>
      </w:r>
    </w:p>
    <w:p w:rsidR="004E16F3" w:rsidRDefault="004E16F3" w:rsidP="00C62EB7">
      <w:pPr>
        <w:pStyle w:val="ListParagraph"/>
        <w:numPr>
          <w:ilvl w:val="0"/>
          <w:numId w:val="3"/>
        </w:numPr>
        <w:spacing w:after="0"/>
        <w:jc w:val="both"/>
        <w:rPr>
          <w:sz w:val="24"/>
          <w:szCs w:val="24"/>
        </w:rPr>
      </w:pPr>
      <w:r>
        <w:rPr>
          <w:sz w:val="24"/>
          <w:szCs w:val="24"/>
        </w:rPr>
        <w:t>Address for correspondence with</w:t>
      </w:r>
    </w:p>
    <w:p w:rsidR="004E16F3" w:rsidRDefault="004E16F3" w:rsidP="00C62EB7">
      <w:pPr>
        <w:spacing w:after="0"/>
        <w:ind w:left="720"/>
        <w:jc w:val="both"/>
        <w:rPr>
          <w:sz w:val="24"/>
          <w:szCs w:val="24"/>
        </w:rPr>
      </w:pPr>
      <w:r>
        <w:rPr>
          <w:sz w:val="24"/>
          <w:szCs w:val="24"/>
        </w:rPr>
        <w:t>Ph Nos. Office/Res/Mobile/E.mail ID</w:t>
      </w:r>
      <w:r>
        <w:rPr>
          <w:sz w:val="24"/>
          <w:szCs w:val="24"/>
        </w:rPr>
        <w:tab/>
      </w:r>
      <w:r>
        <w:rPr>
          <w:sz w:val="24"/>
          <w:szCs w:val="24"/>
        </w:rPr>
        <w:tab/>
        <w:t>:</w:t>
      </w:r>
    </w:p>
    <w:p w:rsidR="004E16F3" w:rsidRDefault="004E16F3" w:rsidP="00C62EB7">
      <w:pPr>
        <w:spacing w:after="0"/>
        <w:ind w:left="720"/>
        <w:jc w:val="both"/>
        <w:rPr>
          <w:sz w:val="24"/>
          <w:szCs w:val="24"/>
        </w:rPr>
      </w:pPr>
    </w:p>
    <w:p w:rsidR="004E16F3" w:rsidRDefault="004E16F3" w:rsidP="00C62EB7">
      <w:pPr>
        <w:pStyle w:val="ListParagraph"/>
        <w:numPr>
          <w:ilvl w:val="0"/>
          <w:numId w:val="3"/>
        </w:numPr>
        <w:spacing w:after="0"/>
        <w:jc w:val="both"/>
        <w:rPr>
          <w:sz w:val="24"/>
          <w:szCs w:val="24"/>
        </w:rPr>
      </w:pPr>
      <w:r>
        <w:rPr>
          <w:sz w:val="24"/>
          <w:szCs w:val="24"/>
        </w:rPr>
        <w:t>Permanent Address</w:t>
      </w:r>
      <w:r>
        <w:rPr>
          <w:sz w:val="24"/>
          <w:szCs w:val="24"/>
        </w:rPr>
        <w:tab/>
      </w:r>
      <w:r>
        <w:rPr>
          <w:sz w:val="24"/>
          <w:szCs w:val="24"/>
        </w:rPr>
        <w:tab/>
      </w:r>
      <w:r>
        <w:rPr>
          <w:sz w:val="24"/>
          <w:szCs w:val="24"/>
        </w:rPr>
        <w:tab/>
      </w:r>
      <w:r>
        <w:rPr>
          <w:sz w:val="24"/>
          <w:szCs w:val="24"/>
        </w:rPr>
        <w:tab/>
        <w:t>:</w:t>
      </w:r>
    </w:p>
    <w:p w:rsidR="004E16F3" w:rsidRPr="0028273E" w:rsidRDefault="004E16F3" w:rsidP="00C62EB7">
      <w:pPr>
        <w:spacing w:after="0"/>
        <w:jc w:val="both"/>
        <w:rPr>
          <w:sz w:val="24"/>
          <w:szCs w:val="24"/>
        </w:rPr>
      </w:pPr>
    </w:p>
    <w:p w:rsidR="004E16F3" w:rsidRDefault="004E16F3" w:rsidP="00C62EB7">
      <w:pPr>
        <w:pStyle w:val="ListParagraph"/>
        <w:numPr>
          <w:ilvl w:val="0"/>
          <w:numId w:val="3"/>
        </w:numPr>
        <w:spacing w:after="0"/>
        <w:jc w:val="both"/>
        <w:rPr>
          <w:sz w:val="24"/>
          <w:szCs w:val="24"/>
        </w:rPr>
      </w:pPr>
      <w:r>
        <w:rPr>
          <w:sz w:val="24"/>
          <w:szCs w:val="24"/>
        </w:rPr>
        <w:t>Educational Qualifications (Beginning with Matriculation onwards):</w:t>
      </w:r>
    </w:p>
    <w:p w:rsidR="004E16F3" w:rsidRDefault="004E16F3" w:rsidP="004E16F3">
      <w:pPr>
        <w:pStyle w:val="ListParagraph"/>
        <w:spacing w:after="0" w:line="240" w:lineRule="auto"/>
        <w:jc w:val="both"/>
        <w:rPr>
          <w:sz w:val="24"/>
          <w:szCs w:val="24"/>
        </w:rPr>
      </w:pPr>
    </w:p>
    <w:tbl>
      <w:tblPr>
        <w:tblStyle w:val="TableGrid"/>
        <w:tblW w:w="0" w:type="auto"/>
        <w:tblLook w:val="04A0"/>
      </w:tblPr>
      <w:tblGrid>
        <w:gridCol w:w="1802"/>
        <w:gridCol w:w="1670"/>
        <w:gridCol w:w="2304"/>
        <w:gridCol w:w="1638"/>
        <w:gridCol w:w="1828"/>
      </w:tblGrid>
      <w:tr w:rsidR="004E16F3" w:rsidTr="00B338EE">
        <w:tc>
          <w:tcPr>
            <w:tcW w:w="1915" w:type="dxa"/>
          </w:tcPr>
          <w:p w:rsidR="004E16F3" w:rsidRDefault="004E16F3" w:rsidP="00B338EE">
            <w:pPr>
              <w:jc w:val="both"/>
              <w:rPr>
                <w:sz w:val="24"/>
                <w:szCs w:val="24"/>
              </w:rPr>
            </w:pPr>
            <w:r>
              <w:rPr>
                <w:sz w:val="24"/>
                <w:szCs w:val="24"/>
              </w:rPr>
              <w:t>Qualification</w:t>
            </w:r>
          </w:p>
        </w:tc>
        <w:tc>
          <w:tcPr>
            <w:tcW w:w="1915" w:type="dxa"/>
          </w:tcPr>
          <w:p w:rsidR="004E16F3" w:rsidRDefault="004E16F3" w:rsidP="00B338EE">
            <w:pPr>
              <w:jc w:val="both"/>
              <w:rPr>
                <w:sz w:val="24"/>
                <w:szCs w:val="24"/>
              </w:rPr>
            </w:pPr>
            <w:r>
              <w:rPr>
                <w:sz w:val="24"/>
                <w:szCs w:val="24"/>
              </w:rPr>
              <w:t>Year of Passing</w:t>
            </w:r>
          </w:p>
        </w:tc>
        <w:tc>
          <w:tcPr>
            <w:tcW w:w="1915" w:type="dxa"/>
          </w:tcPr>
          <w:p w:rsidR="004E16F3" w:rsidRDefault="004E16F3" w:rsidP="00B338EE">
            <w:pPr>
              <w:jc w:val="both"/>
              <w:rPr>
                <w:sz w:val="24"/>
                <w:szCs w:val="24"/>
              </w:rPr>
            </w:pPr>
            <w:r>
              <w:rPr>
                <w:sz w:val="24"/>
                <w:szCs w:val="24"/>
              </w:rPr>
              <w:t>University/Institution</w:t>
            </w:r>
            <w:r>
              <w:rPr>
                <w:sz w:val="24"/>
                <w:szCs w:val="24"/>
              </w:rPr>
              <w:tab/>
            </w:r>
          </w:p>
        </w:tc>
        <w:tc>
          <w:tcPr>
            <w:tcW w:w="1915" w:type="dxa"/>
          </w:tcPr>
          <w:p w:rsidR="004E16F3" w:rsidRDefault="004E16F3" w:rsidP="00B338EE">
            <w:pPr>
              <w:jc w:val="both"/>
              <w:rPr>
                <w:sz w:val="24"/>
                <w:szCs w:val="24"/>
              </w:rPr>
            </w:pPr>
            <w:r>
              <w:rPr>
                <w:sz w:val="24"/>
                <w:szCs w:val="24"/>
              </w:rPr>
              <w:t>% of marks</w:t>
            </w:r>
          </w:p>
        </w:tc>
        <w:tc>
          <w:tcPr>
            <w:tcW w:w="1916" w:type="dxa"/>
          </w:tcPr>
          <w:p w:rsidR="004E16F3" w:rsidRDefault="004E16F3" w:rsidP="00B338EE">
            <w:pPr>
              <w:jc w:val="both"/>
              <w:rPr>
                <w:sz w:val="24"/>
                <w:szCs w:val="24"/>
              </w:rPr>
            </w:pPr>
            <w:r>
              <w:rPr>
                <w:sz w:val="24"/>
                <w:szCs w:val="24"/>
              </w:rPr>
              <w:t>Class/Division</w:t>
            </w:r>
          </w:p>
        </w:tc>
      </w:tr>
      <w:tr w:rsidR="004E16F3" w:rsidTr="00B338EE">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6" w:type="dxa"/>
          </w:tcPr>
          <w:p w:rsidR="004E16F3" w:rsidRDefault="004E16F3" w:rsidP="00B338EE">
            <w:pPr>
              <w:jc w:val="both"/>
              <w:rPr>
                <w:sz w:val="24"/>
                <w:szCs w:val="24"/>
              </w:rPr>
            </w:pPr>
          </w:p>
          <w:p w:rsidR="004E16F3" w:rsidRDefault="004E16F3" w:rsidP="00B338EE">
            <w:pPr>
              <w:jc w:val="both"/>
              <w:rPr>
                <w:sz w:val="24"/>
                <w:szCs w:val="24"/>
              </w:rPr>
            </w:pPr>
          </w:p>
        </w:tc>
      </w:tr>
      <w:tr w:rsidR="004E16F3" w:rsidTr="00B338EE">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6" w:type="dxa"/>
          </w:tcPr>
          <w:p w:rsidR="004E16F3" w:rsidRDefault="004E16F3" w:rsidP="00B338EE">
            <w:pPr>
              <w:jc w:val="both"/>
              <w:rPr>
                <w:sz w:val="24"/>
                <w:szCs w:val="24"/>
              </w:rPr>
            </w:pPr>
          </w:p>
          <w:p w:rsidR="004E16F3" w:rsidRDefault="004E16F3" w:rsidP="00B338EE">
            <w:pPr>
              <w:jc w:val="both"/>
              <w:rPr>
                <w:sz w:val="24"/>
                <w:szCs w:val="24"/>
              </w:rPr>
            </w:pPr>
          </w:p>
        </w:tc>
      </w:tr>
      <w:tr w:rsidR="004E16F3" w:rsidTr="00B338EE">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6" w:type="dxa"/>
          </w:tcPr>
          <w:p w:rsidR="004E16F3" w:rsidRDefault="004E16F3" w:rsidP="00B338EE">
            <w:pPr>
              <w:jc w:val="both"/>
              <w:rPr>
                <w:sz w:val="24"/>
                <w:szCs w:val="24"/>
              </w:rPr>
            </w:pPr>
          </w:p>
          <w:p w:rsidR="004E16F3" w:rsidRDefault="004E16F3" w:rsidP="00B338EE">
            <w:pPr>
              <w:jc w:val="both"/>
              <w:rPr>
                <w:sz w:val="24"/>
                <w:szCs w:val="24"/>
              </w:rPr>
            </w:pPr>
          </w:p>
        </w:tc>
      </w:tr>
      <w:tr w:rsidR="004E16F3" w:rsidTr="00B338EE">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6" w:type="dxa"/>
          </w:tcPr>
          <w:p w:rsidR="004E16F3" w:rsidRDefault="004E16F3" w:rsidP="00B338EE">
            <w:pPr>
              <w:jc w:val="both"/>
              <w:rPr>
                <w:sz w:val="24"/>
                <w:szCs w:val="24"/>
              </w:rPr>
            </w:pPr>
          </w:p>
          <w:p w:rsidR="004E16F3" w:rsidRDefault="004E16F3" w:rsidP="00B338EE">
            <w:pPr>
              <w:jc w:val="both"/>
              <w:rPr>
                <w:sz w:val="24"/>
                <w:szCs w:val="24"/>
              </w:rPr>
            </w:pPr>
          </w:p>
        </w:tc>
      </w:tr>
      <w:tr w:rsidR="004E16F3" w:rsidTr="00B338EE">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6" w:type="dxa"/>
          </w:tcPr>
          <w:p w:rsidR="004E16F3" w:rsidRDefault="004E16F3" w:rsidP="00B338EE">
            <w:pPr>
              <w:jc w:val="both"/>
              <w:rPr>
                <w:sz w:val="24"/>
                <w:szCs w:val="24"/>
              </w:rPr>
            </w:pPr>
          </w:p>
          <w:p w:rsidR="004E16F3" w:rsidRDefault="004E16F3" w:rsidP="00B338EE">
            <w:pPr>
              <w:jc w:val="both"/>
              <w:rPr>
                <w:sz w:val="24"/>
                <w:szCs w:val="24"/>
              </w:rPr>
            </w:pPr>
          </w:p>
        </w:tc>
      </w:tr>
      <w:tr w:rsidR="004E16F3" w:rsidTr="00B338EE">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5" w:type="dxa"/>
          </w:tcPr>
          <w:p w:rsidR="004E16F3" w:rsidRDefault="004E16F3" w:rsidP="00B338EE">
            <w:pPr>
              <w:jc w:val="both"/>
              <w:rPr>
                <w:sz w:val="24"/>
                <w:szCs w:val="24"/>
              </w:rPr>
            </w:pPr>
          </w:p>
        </w:tc>
        <w:tc>
          <w:tcPr>
            <w:tcW w:w="1916" w:type="dxa"/>
          </w:tcPr>
          <w:p w:rsidR="004E16F3" w:rsidRDefault="004E16F3" w:rsidP="00B338EE">
            <w:pPr>
              <w:jc w:val="both"/>
              <w:rPr>
                <w:sz w:val="24"/>
                <w:szCs w:val="24"/>
              </w:rPr>
            </w:pPr>
          </w:p>
          <w:p w:rsidR="004E16F3" w:rsidRDefault="004E16F3" w:rsidP="00B338EE">
            <w:pPr>
              <w:jc w:val="both"/>
              <w:rPr>
                <w:sz w:val="24"/>
                <w:szCs w:val="24"/>
              </w:rPr>
            </w:pPr>
          </w:p>
        </w:tc>
      </w:tr>
    </w:tbl>
    <w:p w:rsidR="004E16F3" w:rsidRDefault="004E16F3" w:rsidP="004E16F3">
      <w:pPr>
        <w:spacing w:after="0" w:line="240" w:lineRule="auto"/>
        <w:jc w:val="both"/>
        <w:rPr>
          <w:sz w:val="24"/>
          <w:szCs w:val="24"/>
        </w:rPr>
      </w:pPr>
    </w:p>
    <w:p w:rsidR="004E16F3" w:rsidRDefault="004E16F3" w:rsidP="004E16F3">
      <w:pPr>
        <w:spacing w:after="0" w:line="240" w:lineRule="auto"/>
        <w:jc w:val="both"/>
        <w:rPr>
          <w:sz w:val="24"/>
          <w:szCs w:val="24"/>
        </w:rPr>
      </w:pPr>
    </w:p>
    <w:p w:rsidR="004E16F3" w:rsidRDefault="004E16F3" w:rsidP="004E16F3">
      <w:pPr>
        <w:pStyle w:val="ListParagraph"/>
        <w:numPr>
          <w:ilvl w:val="0"/>
          <w:numId w:val="3"/>
        </w:numPr>
        <w:spacing w:after="0" w:line="240" w:lineRule="auto"/>
        <w:jc w:val="both"/>
        <w:rPr>
          <w:sz w:val="24"/>
          <w:szCs w:val="24"/>
        </w:rPr>
      </w:pPr>
      <w:r>
        <w:rPr>
          <w:sz w:val="24"/>
          <w:szCs w:val="24"/>
        </w:rPr>
        <w:t>Whether education qualification/professional qualifications required for the post are satisfied (If any qualification has been treated as equivalent to the one prescribed in the rules, state the authority for the same):</w:t>
      </w:r>
    </w:p>
    <w:p w:rsidR="004E16F3" w:rsidRDefault="004E16F3" w:rsidP="004E16F3">
      <w:pPr>
        <w:spacing w:after="0" w:line="240" w:lineRule="auto"/>
        <w:jc w:val="both"/>
        <w:rPr>
          <w:sz w:val="24"/>
          <w:szCs w:val="24"/>
        </w:rPr>
      </w:pPr>
    </w:p>
    <w:p w:rsidR="004E16F3" w:rsidRPr="0028273E" w:rsidRDefault="004E16F3" w:rsidP="004E16F3">
      <w:pPr>
        <w:spacing w:after="0" w:line="240" w:lineRule="auto"/>
        <w:jc w:val="both"/>
        <w:rPr>
          <w:sz w:val="24"/>
          <w:szCs w:val="24"/>
        </w:rPr>
      </w:pPr>
    </w:p>
    <w:p w:rsidR="004E16F3" w:rsidRDefault="004E16F3" w:rsidP="004E16F3">
      <w:pPr>
        <w:pStyle w:val="ListParagraph"/>
        <w:numPr>
          <w:ilvl w:val="0"/>
          <w:numId w:val="3"/>
        </w:numPr>
        <w:spacing w:after="0" w:line="240" w:lineRule="auto"/>
        <w:jc w:val="both"/>
        <w:rPr>
          <w:sz w:val="24"/>
          <w:szCs w:val="24"/>
        </w:rPr>
      </w:pPr>
      <w:r>
        <w:rPr>
          <w:sz w:val="24"/>
          <w:szCs w:val="24"/>
        </w:rPr>
        <w:t>Please state clearly whether in the light of entries made by you above, you meet the requirement of the post:</w:t>
      </w:r>
    </w:p>
    <w:p w:rsidR="004E16F3" w:rsidRDefault="004E16F3" w:rsidP="004E16F3">
      <w:pPr>
        <w:spacing w:after="0" w:line="240" w:lineRule="auto"/>
        <w:jc w:val="both"/>
        <w:rPr>
          <w:sz w:val="24"/>
          <w:szCs w:val="24"/>
        </w:rPr>
      </w:pPr>
    </w:p>
    <w:p w:rsidR="004E16F3" w:rsidRDefault="004E16F3" w:rsidP="004E16F3">
      <w:pPr>
        <w:spacing w:after="0" w:line="240" w:lineRule="auto"/>
        <w:jc w:val="both"/>
        <w:rPr>
          <w:sz w:val="24"/>
          <w:szCs w:val="24"/>
        </w:rPr>
      </w:pPr>
    </w:p>
    <w:p w:rsidR="004E16F3" w:rsidRDefault="004E16F3" w:rsidP="004E16F3">
      <w:pPr>
        <w:spacing w:after="0" w:line="240" w:lineRule="auto"/>
        <w:jc w:val="both"/>
        <w:rPr>
          <w:sz w:val="24"/>
          <w:szCs w:val="24"/>
        </w:rPr>
      </w:pPr>
    </w:p>
    <w:p w:rsidR="004E16F3" w:rsidRDefault="004E16F3" w:rsidP="004E16F3">
      <w:pPr>
        <w:pStyle w:val="ListParagraph"/>
        <w:numPr>
          <w:ilvl w:val="0"/>
          <w:numId w:val="3"/>
        </w:numPr>
        <w:spacing w:after="0" w:line="240" w:lineRule="auto"/>
        <w:jc w:val="both"/>
        <w:rPr>
          <w:sz w:val="24"/>
          <w:szCs w:val="24"/>
        </w:rPr>
      </w:pPr>
      <w:r>
        <w:rPr>
          <w:sz w:val="24"/>
          <w:szCs w:val="24"/>
        </w:rPr>
        <w:t>Details of employment, in chronological order, enclose a separate sheet duly authenticated by your signature, if the space below is insufficient</w:t>
      </w:r>
    </w:p>
    <w:tbl>
      <w:tblPr>
        <w:tblStyle w:val="TableGrid"/>
        <w:tblW w:w="0" w:type="auto"/>
        <w:tblLook w:val="04A0"/>
      </w:tblPr>
      <w:tblGrid>
        <w:gridCol w:w="2322"/>
        <w:gridCol w:w="1632"/>
        <w:gridCol w:w="1470"/>
        <w:gridCol w:w="1960"/>
        <w:gridCol w:w="1858"/>
      </w:tblGrid>
      <w:tr w:rsidR="004E16F3" w:rsidTr="00C62EB7">
        <w:tc>
          <w:tcPr>
            <w:tcW w:w="2322" w:type="dxa"/>
          </w:tcPr>
          <w:p w:rsidR="004E16F3" w:rsidRDefault="004E16F3" w:rsidP="00B338EE">
            <w:pPr>
              <w:jc w:val="both"/>
              <w:rPr>
                <w:sz w:val="24"/>
                <w:szCs w:val="24"/>
              </w:rPr>
            </w:pPr>
            <w:r>
              <w:rPr>
                <w:sz w:val="24"/>
                <w:szCs w:val="24"/>
              </w:rPr>
              <w:lastRenderedPageBreak/>
              <w:t>Office/institution</w:t>
            </w:r>
          </w:p>
          <w:p w:rsidR="004E16F3" w:rsidRDefault="004E16F3" w:rsidP="00B338EE">
            <w:pPr>
              <w:jc w:val="both"/>
              <w:rPr>
                <w:sz w:val="24"/>
                <w:szCs w:val="24"/>
              </w:rPr>
            </w:pPr>
          </w:p>
        </w:tc>
        <w:tc>
          <w:tcPr>
            <w:tcW w:w="1632" w:type="dxa"/>
          </w:tcPr>
          <w:p w:rsidR="004E16F3" w:rsidRDefault="004E16F3" w:rsidP="00B338EE">
            <w:pPr>
              <w:jc w:val="both"/>
              <w:rPr>
                <w:sz w:val="24"/>
                <w:szCs w:val="24"/>
              </w:rPr>
            </w:pPr>
            <w:r>
              <w:rPr>
                <w:sz w:val="24"/>
                <w:szCs w:val="24"/>
              </w:rPr>
              <w:t>Post Held</w:t>
            </w:r>
          </w:p>
        </w:tc>
        <w:tc>
          <w:tcPr>
            <w:tcW w:w="1470" w:type="dxa"/>
          </w:tcPr>
          <w:p w:rsidR="004E16F3" w:rsidRDefault="004E16F3" w:rsidP="00B338EE">
            <w:pPr>
              <w:jc w:val="both"/>
              <w:rPr>
                <w:sz w:val="24"/>
                <w:szCs w:val="24"/>
              </w:rPr>
            </w:pPr>
            <w:r>
              <w:rPr>
                <w:sz w:val="24"/>
                <w:szCs w:val="24"/>
              </w:rPr>
              <w:t>From &amp; To</w:t>
            </w:r>
          </w:p>
        </w:tc>
        <w:tc>
          <w:tcPr>
            <w:tcW w:w="1960" w:type="dxa"/>
          </w:tcPr>
          <w:p w:rsidR="004E16F3" w:rsidRDefault="004E16F3" w:rsidP="00B338EE">
            <w:pPr>
              <w:jc w:val="both"/>
              <w:rPr>
                <w:sz w:val="24"/>
                <w:szCs w:val="24"/>
              </w:rPr>
            </w:pPr>
            <w:r>
              <w:rPr>
                <w:sz w:val="24"/>
                <w:szCs w:val="24"/>
              </w:rPr>
              <w:t>i)Scale of pay</w:t>
            </w:r>
          </w:p>
          <w:p w:rsidR="004E16F3" w:rsidRDefault="004E16F3" w:rsidP="00B338EE">
            <w:pPr>
              <w:jc w:val="both"/>
              <w:rPr>
                <w:sz w:val="24"/>
                <w:szCs w:val="24"/>
              </w:rPr>
            </w:pPr>
            <w:r>
              <w:rPr>
                <w:sz w:val="24"/>
                <w:szCs w:val="24"/>
              </w:rPr>
              <w:t>ii)Basic Pay</w:t>
            </w:r>
          </w:p>
          <w:p w:rsidR="004E16F3" w:rsidRDefault="004E16F3" w:rsidP="00B338EE">
            <w:pPr>
              <w:jc w:val="both"/>
              <w:rPr>
                <w:sz w:val="24"/>
                <w:szCs w:val="24"/>
              </w:rPr>
            </w:pPr>
            <w:r>
              <w:rPr>
                <w:sz w:val="24"/>
                <w:szCs w:val="24"/>
              </w:rPr>
              <w:t>iii)Grade pay</w:t>
            </w:r>
          </w:p>
          <w:p w:rsidR="004E16F3" w:rsidRDefault="004E16F3" w:rsidP="00B338EE">
            <w:pPr>
              <w:jc w:val="both"/>
              <w:rPr>
                <w:sz w:val="24"/>
                <w:szCs w:val="24"/>
              </w:rPr>
            </w:pPr>
            <w:r>
              <w:rPr>
                <w:sz w:val="24"/>
                <w:szCs w:val="24"/>
              </w:rPr>
              <w:t>iv)Present/past pay scale in the Grade Pay</w:t>
            </w:r>
          </w:p>
        </w:tc>
        <w:tc>
          <w:tcPr>
            <w:tcW w:w="1858" w:type="dxa"/>
          </w:tcPr>
          <w:p w:rsidR="004E16F3" w:rsidRDefault="004E16F3" w:rsidP="00B338EE">
            <w:pPr>
              <w:jc w:val="both"/>
              <w:rPr>
                <w:sz w:val="24"/>
                <w:szCs w:val="24"/>
              </w:rPr>
            </w:pPr>
            <w:r>
              <w:rPr>
                <w:sz w:val="24"/>
                <w:szCs w:val="24"/>
              </w:rPr>
              <w:t>Nature of duties, in detail(attach separate sheets) if required</w:t>
            </w:r>
          </w:p>
        </w:tc>
      </w:tr>
      <w:tr w:rsidR="004E16F3" w:rsidTr="00C62EB7">
        <w:tc>
          <w:tcPr>
            <w:tcW w:w="2322" w:type="dxa"/>
          </w:tcPr>
          <w:p w:rsidR="004E16F3" w:rsidRDefault="004E16F3" w:rsidP="00B338EE">
            <w:pPr>
              <w:jc w:val="both"/>
              <w:rPr>
                <w:sz w:val="24"/>
                <w:szCs w:val="24"/>
              </w:rPr>
            </w:pPr>
          </w:p>
          <w:p w:rsidR="00C62EB7" w:rsidRDefault="00C62EB7" w:rsidP="00B338EE">
            <w:pPr>
              <w:jc w:val="both"/>
              <w:rPr>
                <w:sz w:val="24"/>
                <w:szCs w:val="24"/>
              </w:rPr>
            </w:pPr>
          </w:p>
          <w:p w:rsidR="00C62EB7" w:rsidRDefault="00C62EB7" w:rsidP="00B338EE">
            <w:pPr>
              <w:jc w:val="both"/>
              <w:rPr>
                <w:sz w:val="24"/>
                <w:szCs w:val="24"/>
              </w:rPr>
            </w:pPr>
          </w:p>
        </w:tc>
        <w:tc>
          <w:tcPr>
            <w:tcW w:w="1632" w:type="dxa"/>
          </w:tcPr>
          <w:p w:rsidR="004E16F3" w:rsidRDefault="004E16F3" w:rsidP="00B338EE">
            <w:pPr>
              <w:jc w:val="both"/>
              <w:rPr>
                <w:sz w:val="24"/>
                <w:szCs w:val="24"/>
              </w:rPr>
            </w:pPr>
          </w:p>
        </w:tc>
        <w:tc>
          <w:tcPr>
            <w:tcW w:w="1470" w:type="dxa"/>
          </w:tcPr>
          <w:p w:rsidR="004E16F3" w:rsidRDefault="004E16F3" w:rsidP="00B338EE">
            <w:pPr>
              <w:jc w:val="both"/>
              <w:rPr>
                <w:sz w:val="24"/>
                <w:szCs w:val="24"/>
              </w:rPr>
            </w:pPr>
          </w:p>
        </w:tc>
        <w:tc>
          <w:tcPr>
            <w:tcW w:w="1960" w:type="dxa"/>
          </w:tcPr>
          <w:p w:rsidR="004E16F3" w:rsidRDefault="004E16F3" w:rsidP="00B338EE">
            <w:pPr>
              <w:jc w:val="both"/>
              <w:rPr>
                <w:sz w:val="24"/>
                <w:szCs w:val="24"/>
              </w:rPr>
            </w:pPr>
          </w:p>
          <w:p w:rsidR="004E16F3" w:rsidRDefault="004E16F3" w:rsidP="00B338EE">
            <w:pPr>
              <w:jc w:val="both"/>
              <w:rPr>
                <w:sz w:val="24"/>
                <w:szCs w:val="24"/>
              </w:rPr>
            </w:pPr>
          </w:p>
        </w:tc>
        <w:tc>
          <w:tcPr>
            <w:tcW w:w="1858" w:type="dxa"/>
          </w:tcPr>
          <w:p w:rsidR="004E16F3" w:rsidRDefault="004E16F3" w:rsidP="00B338EE">
            <w:pPr>
              <w:jc w:val="both"/>
              <w:rPr>
                <w:sz w:val="24"/>
                <w:szCs w:val="24"/>
              </w:rPr>
            </w:pPr>
          </w:p>
        </w:tc>
      </w:tr>
      <w:tr w:rsidR="004E16F3" w:rsidTr="00C62EB7">
        <w:tc>
          <w:tcPr>
            <w:tcW w:w="2322" w:type="dxa"/>
          </w:tcPr>
          <w:p w:rsidR="004E16F3" w:rsidRDefault="004E16F3" w:rsidP="00B338EE">
            <w:pPr>
              <w:jc w:val="both"/>
              <w:rPr>
                <w:sz w:val="24"/>
                <w:szCs w:val="24"/>
              </w:rPr>
            </w:pPr>
          </w:p>
          <w:p w:rsidR="00C62EB7" w:rsidRDefault="00C62EB7" w:rsidP="00B338EE">
            <w:pPr>
              <w:jc w:val="both"/>
              <w:rPr>
                <w:sz w:val="24"/>
                <w:szCs w:val="24"/>
              </w:rPr>
            </w:pPr>
          </w:p>
          <w:p w:rsidR="00C62EB7" w:rsidRDefault="00C62EB7" w:rsidP="00B338EE">
            <w:pPr>
              <w:jc w:val="both"/>
              <w:rPr>
                <w:sz w:val="24"/>
                <w:szCs w:val="24"/>
              </w:rPr>
            </w:pPr>
          </w:p>
        </w:tc>
        <w:tc>
          <w:tcPr>
            <w:tcW w:w="1632" w:type="dxa"/>
          </w:tcPr>
          <w:p w:rsidR="004E16F3" w:rsidRDefault="004E16F3" w:rsidP="00B338EE">
            <w:pPr>
              <w:jc w:val="both"/>
              <w:rPr>
                <w:sz w:val="24"/>
                <w:szCs w:val="24"/>
              </w:rPr>
            </w:pPr>
          </w:p>
        </w:tc>
        <w:tc>
          <w:tcPr>
            <w:tcW w:w="1470" w:type="dxa"/>
          </w:tcPr>
          <w:p w:rsidR="004E16F3" w:rsidRDefault="004E16F3" w:rsidP="00B338EE">
            <w:pPr>
              <w:jc w:val="both"/>
              <w:rPr>
                <w:sz w:val="24"/>
                <w:szCs w:val="24"/>
              </w:rPr>
            </w:pPr>
          </w:p>
        </w:tc>
        <w:tc>
          <w:tcPr>
            <w:tcW w:w="1960" w:type="dxa"/>
          </w:tcPr>
          <w:p w:rsidR="004E16F3" w:rsidRDefault="004E16F3" w:rsidP="00B338EE">
            <w:pPr>
              <w:jc w:val="both"/>
              <w:rPr>
                <w:sz w:val="24"/>
                <w:szCs w:val="24"/>
              </w:rPr>
            </w:pPr>
          </w:p>
          <w:p w:rsidR="004E16F3" w:rsidRDefault="004E16F3" w:rsidP="00B338EE">
            <w:pPr>
              <w:jc w:val="both"/>
              <w:rPr>
                <w:sz w:val="24"/>
                <w:szCs w:val="24"/>
              </w:rPr>
            </w:pPr>
          </w:p>
        </w:tc>
        <w:tc>
          <w:tcPr>
            <w:tcW w:w="1858" w:type="dxa"/>
          </w:tcPr>
          <w:p w:rsidR="004E16F3" w:rsidRDefault="004E16F3" w:rsidP="00B338EE">
            <w:pPr>
              <w:jc w:val="both"/>
              <w:rPr>
                <w:sz w:val="24"/>
                <w:szCs w:val="24"/>
              </w:rPr>
            </w:pPr>
          </w:p>
        </w:tc>
      </w:tr>
      <w:tr w:rsidR="004E16F3" w:rsidTr="00C62EB7">
        <w:tc>
          <w:tcPr>
            <w:tcW w:w="2322" w:type="dxa"/>
          </w:tcPr>
          <w:p w:rsidR="004E16F3" w:rsidRDefault="004E16F3" w:rsidP="00B338EE">
            <w:pPr>
              <w:jc w:val="both"/>
              <w:rPr>
                <w:sz w:val="24"/>
                <w:szCs w:val="24"/>
              </w:rPr>
            </w:pPr>
          </w:p>
          <w:p w:rsidR="00C62EB7" w:rsidRDefault="00C62EB7" w:rsidP="00B338EE">
            <w:pPr>
              <w:jc w:val="both"/>
              <w:rPr>
                <w:sz w:val="24"/>
                <w:szCs w:val="24"/>
              </w:rPr>
            </w:pPr>
          </w:p>
          <w:p w:rsidR="00C62EB7" w:rsidRDefault="00C62EB7" w:rsidP="00B338EE">
            <w:pPr>
              <w:jc w:val="both"/>
              <w:rPr>
                <w:sz w:val="24"/>
                <w:szCs w:val="24"/>
              </w:rPr>
            </w:pPr>
          </w:p>
        </w:tc>
        <w:tc>
          <w:tcPr>
            <w:tcW w:w="1632" w:type="dxa"/>
          </w:tcPr>
          <w:p w:rsidR="004E16F3" w:rsidRDefault="004E16F3" w:rsidP="00B338EE">
            <w:pPr>
              <w:jc w:val="both"/>
              <w:rPr>
                <w:sz w:val="24"/>
                <w:szCs w:val="24"/>
              </w:rPr>
            </w:pPr>
          </w:p>
        </w:tc>
        <w:tc>
          <w:tcPr>
            <w:tcW w:w="1470" w:type="dxa"/>
          </w:tcPr>
          <w:p w:rsidR="004E16F3" w:rsidRDefault="004E16F3" w:rsidP="00B338EE">
            <w:pPr>
              <w:jc w:val="both"/>
              <w:rPr>
                <w:sz w:val="24"/>
                <w:szCs w:val="24"/>
              </w:rPr>
            </w:pPr>
          </w:p>
        </w:tc>
        <w:tc>
          <w:tcPr>
            <w:tcW w:w="1960" w:type="dxa"/>
          </w:tcPr>
          <w:p w:rsidR="004E16F3" w:rsidRDefault="004E16F3" w:rsidP="00B338EE">
            <w:pPr>
              <w:jc w:val="both"/>
              <w:rPr>
                <w:sz w:val="24"/>
                <w:szCs w:val="24"/>
              </w:rPr>
            </w:pPr>
          </w:p>
          <w:p w:rsidR="004E16F3" w:rsidRDefault="004E16F3" w:rsidP="00B338EE">
            <w:pPr>
              <w:jc w:val="both"/>
              <w:rPr>
                <w:sz w:val="24"/>
                <w:szCs w:val="24"/>
              </w:rPr>
            </w:pPr>
          </w:p>
        </w:tc>
        <w:tc>
          <w:tcPr>
            <w:tcW w:w="1858" w:type="dxa"/>
          </w:tcPr>
          <w:p w:rsidR="004E16F3" w:rsidRDefault="004E16F3" w:rsidP="00B338EE">
            <w:pPr>
              <w:jc w:val="both"/>
              <w:rPr>
                <w:sz w:val="24"/>
                <w:szCs w:val="24"/>
              </w:rPr>
            </w:pPr>
          </w:p>
        </w:tc>
      </w:tr>
    </w:tbl>
    <w:p w:rsidR="004E16F3" w:rsidRPr="00A83878" w:rsidRDefault="004E16F3" w:rsidP="004E16F3">
      <w:pPr>
        <w:spacing w:after="0" w:line="240" w:lineRule="auto"/>
        <w:jc w:val="both"/>
        <w:rPr>
          <w:sz w:val="24"/>
          <w:szCs w:val="24"/>
        </w:rPr>
      </w:pPr>
    </w:p>
    <w:p w:rsidR="004E16F3" w:rsidRPr="00222CB4" w:rsidRDefault="004E16F3" w:rsidP="004E16F3">
      <w:pPr>
        <w:pStyle w:val="Default"/>
        <w:numPr>
          <w:ilvl w:val="0"/>
          <w:numId w:val="3"/>
        </w:numPr>
        <w:spacing w:after="27"/>
        <w:jc w:val="both"/>
        <w:rPr>
          <w:rFonts w:asciiTheme="minorHAnsi" w:hAnsiTheme="minorHAnsi"/>
        </w:rPr>
      </w:pPr>
      <w:r w:rsidRPr="00222CB4">
        <w:rPr>
          <w:rFonts w:asciiTheme="minorHAnsi" w:hAnsiTheme="minorHAnsi"/>
        </w:rPr>
        <w:t xml:space="preserve">Additional Information, if any, which you would like to mention in support of your suitability for the post. This among other things may provide information with regard to:- </w:t>
      </w:r>
    </w:p>
    <w:p w:rsidR="004E16F3" w:rsidRPr="00222CB4" w:rsidRDefault="004E16F3" w:rsidP="004E16F3">
      <w:pPr>
        <w:pStyle w:val="Default"/>
        <w:spacing w:after="27"/>
        <w:ind w:left="720"/>
        <w:jc w:val="both"/>
        <w:rPr>
          <w:rFonts w:asciiTheme="minorHAnsi" w:hAnsiTheme="minorHAnsi"/>
        </w:rPr>
      </w:pPr>
    </w:p>
    <w:p w:rsidR="004E16F3" w:rsidRPr="00222CB4" w:rsidRDefault="004E16F3" w:rsidP="004E16F3">
      <w:pPr>
        <w:pStyle w:val="Default"/>
        <w:spacing w:after="27"/>
        <w:ind w:left="720"/>
        <w:jc w:val="both"/>
        <w:rPr>
          <w:rFonts w:asciiTheme="minorHAnsi" w:hAnsiTheme="minorHAnsi"/>
        </w:rPr>
      </w:pPr>
      <w:r w:rsidRPr="00222CB4">
        <w:rPr>
          <w:rFonts w:asciiTheme="minorHAnsi" w:hAnsiTheme="minorHAnsi"/>
        </w:rPr>
        <w:t xml:space="preserve">(i) Additional academic qualification </w:t>
      </w:r>
    </w:p>
    <w:p w:rsidR="004E16F3" w:rsidRPr="00222CB4" w:rsidRDefault="004E16F3" w:rsidP="004E16F3">
      <w:pPr>
        <w:pStyle w:val="Default"/>
        <w:spacing w:after="27"/>
        <w:ind w:left="720"/>
        <w:jc w:val="both"/>
        <w:rPr>
          <w:rFonts w:asciiTheme="minorHAnsi" w:hAnsiTheme="minorHAnsi"/>
        </w:rPr>
      </w:pPr>
      <w:r w:rsidRPr="00222CB4">
        <w:rPr>
          <w:rFonts w:asciiTheme="minorHAnsi" w:hAnsiTheme="minorHAnsi"/>
        </w:rPr>
        <w:t xml:space="preserve">(ii) Profession training </w:t>
      </w:r>
    </w:p>
    <w:p w:rsidR="004E16F3" w:rsidRDefault="004E16F3" w:rsidP="004E16F3">
      <w:pPr>
        <w:pStyle w:val="Default"/>
        <w:ind w:left="720"/>
        <w:jc w:val="both"/>
        <w:rPr>
          <w:rFonts w:asciiTheme="minorHAnsi" w:hAnsiTheme="minorHAnsi"/>
        </w:rPr>
      </w:pPr>
      <w:r w:rsidRPr="00222CB4">
        <w:rPr>
          <w:rFonts w:asciiTheme="minorHAnsi" w:hAnsiTheme="minorHAnsi"/>
        </w:rPr>
        <w:t xml:space="preserve">(iii) Work experience over and above prescribed in the vacancy circular/advertisement </w:t>
      </w:r>
    </w:p>
    <w:p w:rsidR="004E16F3" w:rsidRPr="00222CB4" w:rsidRDefault="004E16F3" w:rsidP="004E16F3">
      <w:pPr>
        <w:pStyle w:val="Default"/>
        <w:ind w:left="720"/>
        <w:jc w:val="both"/>
        <w:rPr>
          <w:rFonts w:asciiTheme="minorHAnsi" w:hAnsiTheme="minorHAnsi"/>
        </w:rPr>
      </w:pPr>
    </w:p>
    <w:p w:rsidR="004E16F3" w:rsidRDefault="004E16F3" w:rsidP="004E16F3">
      <w:pPr>
        <w:pStyle w:val="Default"/>
        <w:ind w:left="720" w:firstLine="720"/>
        <w:jc w:val="both"/>
        <w:rPr>
          <w:rFonts w:asciiTheme="minorHAnsi" w:hAnsiTheme="minorHAnsi"/>
        </w:rPr>
      </w:pPr>
      <w:r w:rsidRPr="00222CB4">
        <w:rPr>
          <w:rFonts w:asciiTheme="minorHAnsi" w:hAnsiTheme="minorHAnsi"/>
        </w:rPr>
        <w:t xml:space="preserve">(Note: enclose a separate sheet, if space is insufficient) </w:t>
      </w:r>
    </w:p>
    <w:p w:rsidR="004E16F3" w:rsidRDefault="004E16F3" w:rsidP="004E16F3">
      <w:pPr>
        <w:pStyle w:val="Default"/>
        <w:ind w:left="720" w:firstLine="720"/>
        <w:jc w:val="both"/>
        <w:rPr>
          <w:rFonts w:asciiTheme="minorHAnsi" w:hAnsiTheme="minorHAnsi"/>
        </w:rPr>
      </w:pPr>
    </w:p>
    <w:p w:rsidR="004E16F3" w:rsidRDefault="004E16F3" w:rsidP="004E16F3">
      <w:pPr>
        <w:pStyle w:val="Default"/>
        <w:numPr>
          <w:ilvl w:val="0"/>
          <w:numId w:val="3"/>
        </w:numPr>
        <w:jc w:val="both"/>
        <w:rPr>
          <w:rFonts w:asciiTheme="minorHAnsi" w:hAnsiTheme="minorHAnsi"/>
        </w:rPr>
      </w:pPr>
      <w:r w:rsidRPr="00222CB4">
        <w:rPr>
          <w:rFonts w:asciiTheme="minorHAnsi" w:hAnsiTheme="minorHAnsi" w:cs="Calibri"/>
        </w:rPr>
        <w:t xml:space="preserve"> </w:t>
      </w:r>
      <w:r>
        <w:rPr>
          <w:rFonts w:asciiTheme="minorHAnsi" w:hAnsiTheme="minorHAnsi"/>
        </w:rPr>
        <w:t>Remarks: The candidates may indicate information with regard to</w:t>
      </w:r>
    </w:p>
    <w:p w:rsidR="004E16F3" w:rsidRDefault="004E16F3" w:rsidP="004E16F3">
      <w:pPr>
        <w:pStyle w:val="Default"/>
        <w:ind w:left="720"/>
        <w:jc w:val="both"/>
        <w:rPr>
          <w:rFonts w:asciiTheme="minorHAnsi" w:hAnsiTheme="minorHAnsi"/>
        </w:rPr>
      </w:pPr>
    </w:p>
    <w:p w:rsidR="004E16F3" w:rsidRDefault="004E16F3" w:rsidP="004E16F3">
      <w:pPr>
        <w:pStyle w:val="Default"/>
        <w:numPr>
          <w:ilvl w:val="0"/>
          <w:numId w:val="4"/>
        </w:numPr>
        <w:jc w:val="both"/>
        <w:rPr>
          <w:rFonts w:asciiTheme="minorHAnsi" w:hAnsiTheme="minorHAnsi"/>
        </w:rPr>
      </w:pPr>
      <w:r>
        <w:rPr>
          <w:rFonts w:asciiTheme="minorHAnsi" w:hAnsiTheme="minorHAnsi"/>
        </w:rPr>
        <w:t>Reports and special projects</w:t>
      </w:r>
    </w:p>
    <w:p w:rsidR="004E16F3" w:rsidRDefault="004E16F3" w:rsidP="004E16F3">
      <w:pPr>
        <w:pStyle w:val="Default"/>
        <w:numPr>
          <w:ilvl w:val="0"/>
          <w:numId w:val="4"/>
        </w:numPr>
        <w:jc w:val="both"/>
        <w:rPr>
          <w:rFonts w:asciiTheme="minorHAnsi" w:hAnsiTheme="minorHAnsi"/>
        </w:rPr>
      </w:pPr>
      <w:r>
        <w:rPr>
          <w:rFonts w:asciiTheme="minorHAnsi" w:hAnsiTheme="minorHAnsi"/>
        </w:rPr>
        <w:t>Awards/scholarships/official appreciation</w:t>
      </w:r>
    </w:p>
    <w:p w:rsidR="004E16F3" w:rsidRDefault="004E16F3" w:rsidP="004E16F3">
      <w:pPr>
        <w:pStyle w:val="Default"/>
        <w:numPr>
          <w:ilvl w:val="0"/>
          <w:numId w:val="4"/>
        </w:numPr>
        <w:jc w:val="both"/>
        <w:rPr>
          <w:rFonts w:asciiTheme="minorHAnsi" w:hAnsiTheme="minorHAnsi"/>
        </w:rPr>
      </w:pPr>
      <w:r>
        <w:rPr>
          <w:rFonts w:asciiTheme="minorHAnsi" w:hAnsiTheme="minorHAnsi"/>
        </w:rPr>
        <w:t xml:space="preserve">Affiliation with the professional bodies/institutions/societies and </w:t>
      </w:r>
    </w:p>
    <w:p w:rsidR="004E16F3" w:rsidRDefault="004E16F3" w:rsidP="004E16F3">
      <w:pPr>
        <w:pStyle w:val="Default"/>
        <w:numPr>
          <w:ilvl w:val="0"/>
          <w:numId w:val="4"/>
        </w:numPr>
        <w:jc w:val="both"/>
        <w:rPr>
          <w:rFonts w:asciiTheme="minorHAnsi" w:hAnsiTheme="minorHAnsi"/>
        </w:rPr>
      </w:pPr>
      <w:r>
        <w:rPr>
          <w:rFonts w:asciiTheme="minorHAnsi" w:hAnsiTheme="minorHAnsi"/>
        </w:rPr>
        <w:t>Any other information</w:t>
      </w:r>
    </w:p>
    <w:p w:rsidR="004E16F3" w:rsidRDefault="004E16F3" w:rsidP="004E16F3">
      <w:pPr>
        <w:pStyle w:val="Default"/>
        <w:ind w:left="1440"/>
        <w:jc w:val="both"/>
        <w:rPr>
          <w:rFonts w:asciiTheme="minorHAnsi" w:hAnsiTheme="minorHAnsi"/>
        </w:rPr>
      </w:pPr>
      <w:r>
        <w:rPr>
          <w:rFonts w:asciiTheme="minorHAnsi" w:hAnsiTheme="minorHAnsi"/>
        </w:rPr>
        <w:t xml:space="preserve">(Note: enclose a separate sheet, if space is insufficient) </w:t>
      </w:r>
    </w:p>
    <w:p w:rsidR="004E16F3" w:rsidRDefault="004E16F3" w:rsidP="004E16F3">
      <w:pPr>
        <w:pStyle w:val="Default"/>
        <w:ind w:left="1440"/>
        <w:jc w:val="both"/>
        <w:rPr>
          <w:rFonts w:asciiTheme="minorHAnsi" w:hAnsiTheme="minorHAnsi"/>
        </w:rPr>
      </w:pPr>
    </w:p>
    <w:p w:rsidR="004E16F3" w:rsidRDefault="004E16F3" w:rsidP="004E16F3">
      <w:pPr>
        <w:pStyle w:val="Default"/>
        <w:numPr>
          <w:ilvl w:val="0"/>
          <w:numId w:val="3"/>
        </w:numPr>
        <w:jc w:val="both"/>
        <w:rPr>
          <w:rFonts w:asciiTheme="minorHAnsi" w:hAnsiTheme="minorHAnsi"/>
        </w:rPr>
      </w:pPr>
      <w:r>
        <w:rPr>
          <w:rFonts w:asciiTheme="minorHAnsi" w:hAnsiTheme="minorHAnsi"/>
        </w:rPr>
        <w:t>Service to which belong</w:t>
      </w:r>
      <w:r>
        <w:rPr>
          <w:rFonts w:asciiTheme="minorHAnsi" w:hAnsiTheme="minorHAnsi"/>
        </w:rPr>
        <w:tab/>
      </w:r>
      <w:r>
        <w:rPr>
          <w:rFonts w:asciiTheme="minorHAnsi" w:hAnsiTheme="minorHAnsi"/>
        </w:rPr>
        <w:tab/>
        <w:t>:</w:t>
      </w:r>
    </w:p>
    <w:p w:rsidR="004E16F3" w:rsidRDefault="004E16F3" w:rsidP="004E16F3">
      <w:pPr>
        <w:pStyle w:val="Default"/>
        <w:jc w:val="both"/>
        <w:rPr>
          <w:rFonts w:asciiTheme="minorHAnsi" w:hAnsiTheme="minorHAnsi"/>
        </w:rPr>
      </w:pPr>
    </w:p>
    <w:p w:rsidR="004E16F3" w:rsidRDefault="004E16F3" w:rsidP="004E16F3">
      <w:pPr>
        <w:pStyle w:val="Default"/>
        <w:numPr>
          <w:ilvl w:val="0"/>
          <w:numId w:val="3"/>
        </w:numPr>
        <w:jc w:val="both"/>
        <w:rPr>
          <w:rFonts w:asciiTheme="minorHAnsi" w:hAnsiTheme="minorHAnsi"/>
        </w:rPr>
      </w:pPr>
      <w:r>
        <w:rPr>
          <w:rFonts w:asciiTheme="minorHAnsi" w:hAnsiTheme="minorHAnsi"/>
        </w:rPr>
        <w:t>Nature of present employment, if any:</w:t>
      </w:r>
    </w:p>
    <w:p w:rsidR="004E16F3" w:rsidRDefault="004E16F3" w:rsidP="004E16F3">
      <w:pPr>
        <w:pStyle w:val="ListParagraph"/>
      </w:pPr>
    </w:p>
    <w:p w:rsidR="004E16F3" w:rsidRDefault="004E16F3" w:rsidP="004E16F3">
      <w:pPr>
        <w:pStyle w:val="Default"/>
        <w:numPr>
          <w:ilvl w:val="0"/>
          <w:numId w:val="3"/>
        </w:numPr>
        <w:jc w:val="both"/>
        <w:rPr>
          <w:rFonts w:asciiTheme="minorHAnsi" w:hAnsiTheme="minorHAnsi"/>
        </w:rPr>
      </w:pPr>
      <w:r>
        <w:rPr>
          <w:rFonts w:asciiTheme="minorHAnsi" w:hAnsiTheme="minorHAnsi"/>
        </w:rPr>
        <w:t>Additional details about present employment:</w:t>
      </w:r>
    </w:p>
    <w:p w:rsidR="00C62EB7" w:rsidRDefault="00C62EB7" w:rsidP="00C62EB7">
      <w:pPr>
        <w:pStyle w:val="Default"/>
        <w:jc w:val="both"/>
        <w:rPr>
          <w:rFonts w:asciiTheme="minorHAnsi" w:hAnsiTheme="minorHAnsi" w:cstheme="minorBidi"/>
          <w:color w:val="auto"/>
          <w:sz w:val="22"/>
          <w:szCs w:val="22"/>
          <w:lang w:bidi="ar-SA"/>
        </w:rPr>
      </w:pPr>
    </w:p>
    <w:p w:rsidR="004E16F3" w:rsidRDefault="004E16F3" w:rsidP="00C62EB7">
      <w:pPr>
        <w:pStyle w:val="Default"/>
        <w:jc w:val="both"/>
        <w:rPr>
          <w:rFonts w:asciiTheme="minorHAnsi" w:hAnsiTheme="minorHAnsi"/>
        </w:rPr>
      </w:pPr>
      <w:r w:rsidRPr="00222CB4">
        <w:rPr>
          <w:rFonts w:asciiTheme="minorHAnsi" w:hAnsiTheme="minorHAnsi"/>
        </w:rPr>
        <w:t xml:space="preserve">I have carefully gone through the vacancy circular/advertisement and I am well aware that the Selection Committee will also assess the Curriculum Vitae duly supported by documents submitted by me at the time of selection for the post. </w:t>
      </w:r>
    </w:p>
    <w:p w:rsidR="004E16F3" w:rsidRDefault="004E16F3" w:rsidP="004E16F3">
      <w:pPr>
        <w:pStyle w:val="Default"/>
        <w:ind w:firstLine="720"/>
        <w:jc w:val="both"/>
        <w:rPr>
          <w:rFonts w:asciiTheme="minorHAnsi" w:hAnsiTheme="minorHAnsi"/>
        </w:rPr>
      </w:pPr>
    </w:p>
    <w:p w:rsidR="004E16F3" w:rsidRDefault="004E16F3" w:rsidP="004E16F3">
      <w:pPr>
        <w:pStyle w:val="Default"/>
        <w:ind w:firstLine="720"/>
        <w:jc w:val="both"/>
        <w:rPr>
          <w:rFonts w:asciiTheme="minorHAnsi" w:hAnsiTheme="minorHAnsi"/>
        </w:rPr>
      </w:pPr>
    </w:p>
    <w:p w:rsidR="004E16F3" w:rsidRPr="00222CB4" w:rsidRDefault="004E16F3" w:rsidP="004E16F3">
      <w:pPr>
        <w:pStyle w:val="Default"/>
        <w:jc w:val="right"/>
        <w:rPr>
          <w:rFonts w:asciiTheme="minorHAnsi" w:hAnsiTheme="minorHAnsi"/>
        </w:rPr>
      </w:pPr>
      <w:r w:rsidRPr="00222CB4">
        <w:rPr>
          <w:rFonts w:asciiTheme="minorHAnsi" w:hAnsiTheme="minorHAnsi"/>
        </w:rPr>
        <w:t xml:space="preserve">(Signature of the Candidate) </w:t>
      </w:r>
    </w:p>
    <w:p w:rsidR="00AC5B66" w:rsidRDefault="004E16F3" w:rsidP="00C62EB7">
      <w:pPr>
        <w:spacing w:after="0" w:line="240" w:lineRule="auto"/>
        <w:jc w:val="both"/>
      </w:pPr>
      <w:r>
        <w:rPr>
          <w:sz w:val="24"/>
          <w:szCs w:val="24"/>
        </w:rPr>
        <w:t>Dated:</w:t>
      </w:r>
    </w:p>
    <w:sectPr w:rsidR="00AC5B66" w:rsidSect="00B136D0">
      <w:footerReference w:type="default" r:id="rId7"/>
      <w:pgSz w:w="11906" w:h="16838"/>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D25" w:rsidRDefault="00C27D25" w:rsidP="00F6597E">
      <w:pPr>
        <w:spacing w:after="0" w:line="240" w:lineRule="auto"/>
      </w:pPr>
      <w:r>
        <w:separator/>
      </w:r>
    </w:p>
  </w:endnote>
  <w:endnote w:type="continuationSeparator" w:id="1">
    <w:p w:rsidR="00C27D25" w:rsidRDefault="00C27D25" w:rsidP="00F65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40454"/>
      <w:docPartObj>
        <w:docPartGallery w:val="Page Numbers (Bottom of Page)"/>
        <w:docPartUnique/>
      </w:docPartObj>
    </w:sdtPr>
    <w:sdtContent>
      <w:sdt>
        <w:sdtPr>
          <w:id w:val="565050523"/>
          <w:docPartObj>
            <w:docPartGallery w:val="Page Numbers (Top of Page)"/>
            <w:docPartUnique/>
          </w:docPartObj>
        </w:sdtPr>
        <w:sdtContent>
          <w:p w:rsidR="00F6597E" w:rsidRDefault="00F6597E">
            <w:pPr>
              <w:pStyle w:val="Footer"/>
              <w:jc w:val="right"/>
            </w:pPr>
            <w:r>
              <w:t xml:space="preserve">Page </w:t>
            </w:r>
            <w:r w:rsidR="00EE705C">
              <w:rPr>
                <w:b/>
                <w:sz w:val="24"/>
                <w:szCs w:val="24"/>
              </w:rPr>
              <w:fldChar w:fldCharType="begin"/>
            </w:r>
            <w:r>
              <w:rPr>
                <w:b/>
              </w:rPr>
              <w:instrText xml:space="preserve"> PAGE </w:instrText>
            </w:r>
            <w:r w:rsidR="00EE705C">
              <w:rPr>
                <w:b/>
                <w:sz w:val="24"/>
                <w:szCs w:val="24"/>
              </w:rPr>
              <w:fldChar w:fldCharType="separate"/>
            </w:r>
            <w:r w:rsidR="00430FF2">
              <w:rPr>
                <w:b/>
                <w:noProof/>
              </w:rPr>
              <w:t>2</w:t>
            </w:r>
            <w:r w:rsidR="00EE705C">
              <w:rPr>
                <w:b/>
                <w:sz w:val="24"/>
                <w:szCs w:val="24"/>
              </w:rPr>
              <w:fldChar w:fldCharType="end"/>
            </w:r>
            <w:r>
              <w:t xml:space="preserve"> of </w:t>
            </w:r>
            <w:r w:rsidR="00EE705C">
              <w:rPr>
                <w:b/>
                <w:sz w:val="24"/>
                <w:szCs w:val="24"/>
              </w:rPr>
              <w:fldChar w:fldCharType="begin"/>
            </w:r>
            <w:r>
              <w:rPr>
                <w:b/>
              </w:rPr>
              <w:instrText xml:space="preserve"> NUMPAGES  </w:instrText>
            </w:r>
            <w:r w:rsidR="00EE705C">
              <w:rPr>
                <w:b/>
                <w:sz w:val="24"/>
                <w:szCs w:val="24"/>
              </w:rPr>
              <w:fldChar w:fldCharType="separate"/>
            </w:r>
            <w:r w:rsidR="00430FF2">
              <w:rPr>
                <w:b/>
                <w:noProof/>
              </w:rPr>
              <w:t>4</w:t>
            </w:r>
            <w:r w:rsidR="00EE705C">
              <w:rPr>
                <w:b/>
                <w:sz w:val="24"/>
                <w:szCs w:val="24"/>
              </w:rPr>
              <w:fldChar w:fldCharType="end"/>
            </w:r>
          </w:p>
        </w:sdtContent>
      </w:sdt>
    </w:sdtContent>
  </w:sdt>
  <w:p w:rsidR="00F6597E" w:rsidRDefault="00F65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D25" w:rsidRDefault="00C27D25" w:rsidP="00F6597E">
      <w:pPr>
        <w:spacing w:after="0" w:line="240" w:lineRule="auto"/>
      </w:pPr>
      <w:r>
        <w:separator/>
      </w:r>
    </w:p>
  </w:footnote>
  <w:footnote w:type="continuationSeparator" w:id="1">
    <w:p w:rsidR="00C27D25" w:rsidRDefault="00C27D25" w:rsidP="00F65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C9A"/>
    <w:multiLevelType w:val="hybridMultilevel"/>
    <w:tmpl w:val="BF90982A"/>
    <w:lvl w:ilvl="0" w:tplc="630881CC">
      <w:start w:val="1"/>
      <w:numFmt w:val="lowerRoman"/>
      <w:lvlText w:val="%1."/>
      <w:lvlJc w:val="right"/>
      <w:pPr>
        <w:ind w:left="720" w:hanging="360"/>
      </w:pPr>
      <w:rPr>
        <w:rFonts w:ascii="Arial" w:hAnsi="Arial"/>
        <w:sz w:val="22"/>
      </w:rPr>
    </w:lvl>
    <w:lvl w:ilvl="1" w:tplc="1348314A">
      <w:start w:val="1"/>
      <w:numFmt w:val="lowerLetter"/>
      <w:lvlText w:val="%2."/>
      <w:lvlJc w:val="left"/>
      <w:pPr>
        <w:ind w:left="1440" w:hanging="360"/>
      </w:pPr>
      <w:rPr>
        <w:rFonts w:ascii="Arial" w:hAnsi="Arial"/>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0739"/>
    <w:multiLevelType w:val="hybridMultilevel"/>
    <w:tmpl w:val="83EC7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5F14"/>
    <w:multiLevelType w:val="hybridMultilevel"/>
    <w:tmpl w:val="0A547C4E"/>
    <w:lvl w:ilvl="0" w:tplc="DA022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2E62"/>
    <w:multiLevelType w:val="hybridMultilevel"/>
    <w:tmpl w:val="D8E67C16"/>
    <w:lvl w:ilvl="0" w:tplc="7764C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A3A75"/>
    <w:multiLevelType w:val="hybridMultilevel"/>
    <w:tmpl w:val="9C808998"/>
    <w:lvl w:ilvl="0" w:tplc="110410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E16F3"/>
    <w:rsid w:val="00082960"/>
    <w:rsid w:val="000E4BEB"/>
    <w:rsid w:val="001521AC"/>
    <w:rsid w:val="00210DB6"/>
    <w:rsid w:val="00232A7A"/>
    <w:rsid w:val="00397E20"/>
    <w:rsid w:val="003D3C31"/>
    <w:rsid w:val="00430FF2"/>
    <w:rsid w:val="0047684F"/>
    <w:rsid w:val="004A6E6F"/>
    <w:rsid w:val="004A764D"/>
    <w:rsid w:val="004E16F3"/>
    <w:rsid w:val="00511F98"/>
    <w:rsid w:val="00571BF9"/>
    <w:rsid w:val="005A6D37"/>
    <w:rsid w:val="005E4CE9"/>
    <w:rsid w:val="006043A7"/>
    <w:rsid w:val="006B2D65"/>
    <w:rsid w:val="0086199E"/>
    <w:rsid w:val="008E79EC"/>
    <w:rsid w:val="00905896"/>
    <w:rsid w:val="00975E32"/>
    <w:rsid w:val="009D65BA"/>
    <w:rsid w:val="009E03E8"/>
    <w:rsid w:val="00A02379"/>
    <w:rsid w:val="00A426BD"/>
    <w:rsid w:val="00A82D70"/>
    <w:rsid w:val="00AC5B66"/>
    <w:rsid w:val="00B136D0"/>
    <w:rsid w:val="00BF2556"/>
    <w:rsid w:val="00C13410"/>
    <w:rsid w:val="00C148C3"/>
    <w:rsid w:val="00C27D25"/>
    <w:rsid w:val="00C62EB7"/>
    <w:rsid w:val="00C90EF5"/>
    <w:rsid w:val="00D95CAD"/>
    <w:rsid w:val="00E54471"/>
    <w:rsid w:val="00EE705C"/>
    <w:rsid w:val="00F6597E"/>
    <w:rsid w:val="00FF65D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F3"/>
    <w:pPr>
      <w:ind w:left="720"/>
      <w:contextualSpacing/>
    </w:pPr>
    <w:rPr>
      <w:rFonts w:eastAsiaTheme="minorHAnsi"/>
      <w:szCs w:val="22"/>
      <w:lang w:val="en-US" w:eastAsia="en-US" w:bidi="ar-SA"/>
    </w:rPr>
  </w:style>
  <w:style w:type="table" w:styleId="TableGrid">
    <w:name w:val="Table Grid"/>
    <w:basedOn w:val="TableNormal"/>
    <w:uiPriority w:val="59"/>
    <w:rsid w:val="004E16F3"/>
    <w:pPr>
      <w:spacing w:after="0" w:line="240" w:lineRule="auto"/>
    </w:pPr>
    <w:rPr>
      <w:rFonts w:eastAsiaTheme="minorHAnsi"/>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16F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Header">
    <w:name w:val="header"/>
    <w:basedOn w:val="Normal"/>
    <w:link w:val="HeaderChar"/>
    <w:uiPriority w:val="99"/>
    <w:semiHidden/>
    <w:unhideWhenUsed/>
    <w:rsid w:val="00F659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597E"/>
  </w:style>
  <w:style w:type="paragraph" w:styleId="Footer">
    <w:name w:val="footer"/>
    <w:basedOn w:val="Normal"/>
    <w:link w:val="FooterChar"/>
    <w:uiPriority w:val="99"/>
    <w:unhideWhenUsed/>
    <w:rsid w:val="00F6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9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Rawat</dc:creator>
  <cp:lastModifiedBy>Outreach Wing</cp:lastModifiedBy>
  <cp:revision>8</cp:revision>
  <cp:lastPrinted>2019-02-01T10:29:00Z</cp:lastPrinted>
  <dcterms:created xsi:type="dcterms:W3CDTF">2019-02-15T06:34:00Z</dcterms:created>
  <dcterms:modified xsi:type="dcterms:W3CDTF">2019-02-15T12:24:00Z</dcterms:modified>
</cp:coreProperties>
</file>